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4D532" w14:textId="77777777" w:rsidR="008F154F" w:rsidRDefault="008F154F" w:rsidP="008F154F">
      <w:pPr>
        <w:spacing w:before="99" w:line="377" w:lineRule="auto"/>
        <w:ind w:left="1644" w:right="161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PROPOSAL</w:t>
      </w:r>
      <w:r>
        <w:rPr>
          <w:rFonts w:ascii="Times New Roman"/>
          <w:b/>
          <w:spacing w:val="-34"/>
          <w:sz w:val="28"/>
        </w:rPr>
        <w:t xml:space="preserve"> </w:t>
      </w:r>
      <w:r>
        <w:rPr>
          <w:rFonts w:ascii="Times New Roman"/>
          <w:b/>
          <w:sz w:val="28"/>
        </w:rPr>
        <w:t>FOR</w:t>
      </w:r>
      <w:r>
        <w:rPr>
          <w:rFonts w:ascii="Times New Roman"/>
          <w:b/>
          <w:spacing w:val="-25"/>
          <w:sz w:val="28"/>
        </w:rPr>
        <w:t xml:space="preserve"> </w:t>
      </w:r>
      <w:r>
        <w:rPr>
          <w:rFonts w:ascii="Times New Roman"/>
          <w:b/>
          <w:sz w:val="28"/>
        </w:rPr>
        <w:t>ALABAMA A&amp;M UNIVERSITY MECHANICAL</w:t>
      </w:r>
      <w:r>
        <w:rPr>
          <w:rFonts w:ascii="Times New Roman"/>
          <w:b/>
          <w:spacing w:val="40"/>
          <w:w w:val="98"/>
          <w:sz w:val="28"/>
        </w:rPr>
        <w:t xml:space="preserve"> </w:t>
      </w:r>
      <w:r>
        <w:rPr>
          <w:rFonts w:ascii="Times New Roman"/>
          <w:b/>
          <w:sz w:val="28"/>
        </w:rPr>
        <w:t>SYSTEM</w:t>
      </w:r>
      <w:r>
        <w:rPr>
          <w:rFonts w:ascii="Times New Roman"/>
          <w:b/>
          <w:spacing w:val="-31"/>
          <w:sz w:val="28"/>
        </w:rPr>
        <w:t xml:space="preserve"> </w:t>
      </w:r>
      <w:r>
        <w:rPr>
          <w:rFonts w:ascii="Times New Roman"/>
          <w:b/>
          <w:spacing w:val="1"/>
          <w:sz w:val="28"/>
        </w:rPr>
        <w:t>WATER</w:t>
      </w:r>
      <w:r>
        <w:rPr>
          <w:rFonts w:ascii="Times New Roman"/>
          <w:b/>
          <w:spacing w:val="-28"/>
          <w:sz w:val="28"/>
        </w:rPr>
        <w:t xml:space="preserve"> </w:t>
      </w:r>
      <w:r>
        <w:rPr>
          <w:rFonts w:ascii="Times New Roman"/>
          <w:b/>
          <w:sz w:val="28"/>
        </w:rPr>
        <w:t>TESTING</w:t>
      </w:r>
      <w:r>
        <w:rPr>
          <w:rFonts w:ascii="Times New Roman"/>
          <w:b/>
          <w:spacing w:val="-29"/>
          <w:sz w:val="28"/>
        </w:rPr>
        <w:t xml:space="preserve"> </w:t>
      </w:r>
      <w:r>
        <w:rPr>
          <w:rFonts w:ascii="Times New Roman"/>
          <w:b/>
          <w:spacing w:val="1"/>
          <w:sz w:val="28"/>
        </w:rPr>
        <w:t>AND</w:t>
      </w:r>
      <w:r>
        <w:rPr>
          <w:rFonts w:ascii="Times New Roman"/>
          <w:b/>
          <w:spacing w:val="-30"/>
          <w:sz w:val="28"/>
        </w:rPr>
        <w:t xml:space="preserve"> </w:t>
      </w:r>
      <w:r>
        <w:rPr>
          <w:rFonts w:ascii="Times New Roman"/>
          <w:b/>
          <w:sz w:val="28"/>
        </w:rPr>
        <w:t>TREATMENT</w:t>
      </w:r>
    </w:p>
    <w:p w14:paraId="36C90F53" w14:textId="77777777" w:rsidR="00646ACD" w:rsidRDefault="00646ACD" w:rsidP="00647876">
      <w:pPr>
        <w:jc w:val="center"/>
        <w:rPr>
          <w:rFonts w:ascii="Times New Roman" w:eastAsia="Times New Roman" w:hAnsi="Times New Roman"/>
        </w:rPr>
      </w:pPr>
    </w:p>
    <w:sdt>
      <w:sdtPr>
        <w:rPr>
          <w:rFonts w:ascii="Times New Roman" w:eastAsia="Times New Roman" w:hAnsi="Times New Roman"/>
        </w:rPr>
        <w:id w:val="919594721"/>
        <w:docPartObj>
          <w:docPartGallery w:val="Cover Pages"/>
          <w:docPartUnique/>
        </w:docPartObj>
      </w:sdtPr>
      <w:sdtEndPr>
        <w:rPr>
          <w:rFonts w:eastAsiaTheme="majorEastAsia" w:cs="Times New Roman"/>
          <w:noProof/>
          <w:color w:val="44546A" w:themeColor="text2"/>
          <w:sz w:val="32"/>
          <w:szCs w:val="32"/>
        </w:rPr>
      </w:sdtEndPr>
      <w:sdtContent>
        <w:p w14:paraId="5A5DB3EC" w14:textId="50995AAC" w:rsidR="00647876" w:rsidRPr="00647876" w:rsidRDefault="00647876" w:rsidP="00647876">
          <w:pPr>
            <w:jc w:val="center"/>
            <w:rPr>
              <w:rFonts w:eastAsiaTheme="minorHAnsi"/>
            </w:rPr>
          </w:pPr>
          <w:r w:rsidRPr="00647876">
            <w:rPr>
              <w:rFonts w:eastAsiaTheme="minorHAnsi"/>
              <w:noProof/>
            </w:rPr>
            <w:drawing>
              <wp:inline distT="0" distB="0" distL="0" distR="0" wp14:anchorId="10743CAF" wp14:editId="5648C9E8">
                <wp:extent cx="5943600" cy="2943225"/>
                <wp:effectExtent l="0" t="0" r="0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ffice of facilities logo.jp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2943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7CC5D98" w14:textId="7A9BA4BC" w:rsidR="00647876" w:rsidRPr="00647876" w:rsidRDefault="00647876" w:rsidP="00976C62">
          <w:pPr>
            <w:rPr>
              <w:rFonts w:ascii="Arial" w:eastAsia="Times New Roman" w:hAnsi="Arial" w:cs="Arial"/>
            </w:rPr>
          </w:pPr>
          <w:r w:rsidRPr="00647876">
            <w:rPr>
              <w:rFonts w:ascii="Arial" w:eastAsia="Times New Roman" w:hAnsi="Arial" w:cs="Arial"/>
              <w:spacing w:val="-1"/>
            </w:rPr>
            <w:t xml:space="preserve">     </w:t>
          </w:r>
          <w:r w:rsidR="00976C62">
            <w:rPr>
              <w:rFonts w:ascii="Arial" w:eastAsia="Times New Roman" w:hAnsi="Arial" w:cs="Arial"/>
            </w:rPr>
            <w:tab/>
          </w:r>
          <w:r w:rsidR="00976C62">
            <w:rPr>
              <w:rFonts w:ascii="Arial" w:eastAsia="Times New Roman" w:hAnsi="Arial" w:cs="Arial"/>
            </w:rPr>
            <w:tab/>
          </w:r>
          <w:r w:rsidR="00976C62">
            <w:rPr>
              <w:rFonts w:ascii="Arial" w:eastAsia="Times New Roman" w:hAnsi="Arial" w:cs="Arial"/>
            </w:rPr>
            <w:tab/>
          </w:r>
          <w:r w:rsidR="00976C62">
            <w:rPr>
              <w:rFonts w:ascii="Arial" w:eastAsia="Times New Roman" w:hAnsi="Arial" w:cs="Arial"/>
            </w:rPr>
            <w:tab/>
          </w:r>
          <w:r w:rsidR="00976C62">
            <w:rPr>
              <w:rFonts w:ascii="Arial" w:eastAsia="Times New Roman" w:hAnsi="Arial" w:cs="Arial"/>
            </w:rPr>
            <w:tab/>
          </w:r>
          <w:r w:rsidR="008F154F">
            <w:rPr>
              <w:rFonts w:ascii="Arial" w:eastAsiaTheme="majorEastAsia" w:hAnsi="Arial" w:cs="Arial"/>
              <w:b/>
              <w:noProof/>
              <w:sz w:val="32"/>
              <w:szCs w:val="32"/>
              <w:u w:val="single"/>
            </w:rPr>
            <w:t>RFP# 08F-2020</w:t>
          </w:r>
        </w:p>
        <w:p w14:paraId="562F6988" w14:textId="77777777" w:rsidR="00423142" w:rsidRPr="00561813" w:rsidRDefault="00423142" w:rsidP="00561813">
          <w:pPr>
            <w:spacing w:line="527" w:lineRule="auto"/>
            <w:jc w:val="center"/>
            <w:rPr>
              <w:rFonts w:ascii="Times New Roman" w:hAnsi="Times New Roman" w:cs="Times New Roman"/>
              <w:b/>
            </w:rPr>
          </w:pPr>
          <w:r w:rsidRPr="00D251B6">
            <w:rPr>
              <w:rFonts w:ascii="Times New Roman" w:hAnsi="Times New Roman" w:cs="Times New Roman"/>
              <w:b/>
            </w:rPr>
            <w:t>Addendum I</w:t>
          </w:r>
        </w:p>
      </w:sdtContent>
    </w:sdt>
    <w:p w14:paraId="73F07406" w14:textId="77777777" w:rsidR="00423142" w:rsidRPr="00D251B6" w:rsidRDefault="00423142" w:rsidP="004231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6AA0006A" w14:textId="77777777" w:rsidR="00681F59" w:rsidRDefault="00681F59" w:rsidP="00681F59">
      <w:pPr>
        <w:jc w:val="center"/>
        <w:rPr>
          <w:sz w:val="32"/>
          <w:szCs w:val="32"/>
        </w:rPr>
      </w:pPr>
      <w:r w:rsidRPr="00895173">
        <w:rPr>
          <w:sz w:val="32"/>
          <w:szCs w:val="32"/>
        </w:rPr>
        <w:t>Questions / Answers</w:t>
      </w:r>
    </w:p>
    <w:p w14:paraId="173CD4A0" w14:textId="77777777" w:rsidR="00681F59" w:rsidRPr="00895173" w:rsidRDefault="00681F59" w:rsidP="00681F59">
      <w:pPr>
        <w:jc w:val="center"/>
        <w:rPr>
          <w:sz w:val="32"/>
          <w:szCs w:val="32"/>
        </w:rPr>
      </w:pPr>
    </w:p>
    <w:p w14:paraId="2AF58EA6" w14:textId="6492BCF6" w:rsidR="0097225D" w:rsidRPr="00D43B46" w:rsidRDefault="00792F5E" w:rsidP="008F154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</w:rPr>
      </w:pPr>
      <w:r w:rsidRPr="00D43B46">
        <w:rPr>
          <w:rFonts w:ascii="Arial" w:hAnsi="Arial" w:cs="Arial"/>
          <w:color w:val="201F1E"/>
          <w:sz w:val="20"/>
          <w:szCs w:val="20"/>
          <w:shd w:val="clear" w:color="auto" w:fill="FFFFFF"/>
        </w:rPr>
        <w:t>In the Scope of Work section #16 Performance Warranty.  Can you clarify that you only need a statement of our performance guaranty or are you wanting a performance bond?</w:t>
      </w:r>
      <w:r w:rsidRPr="00D43B46">
        <w:rPr>
          <w:rFonts w:ascii="Arial" w:hAnsi="Arial" w:cs="Arial"/>
          <w:color w:val="201F1E"/>
          <w:sz w:val="20"/>
          <w:szCs w:val="20"/>
          <w:shd w:val="clear" w:color="auto" w:fill="FFFFFF"/>
        </w:rPr>
        <w:t xml:space="preserve"> </w:t>
      </w:r>
      <w:r w:rsidRPr="00D43B46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Clarification: This would be the Companies warranty for services provided to protect mechanical equipment from scale and fouling. </w:t>
      </w:r>
    </w:p>
    <w:p w14:paraId="3DABA356" w14:textId="77777777" w:rsidR="00792F5E" w:rsidRPr="00792F5E" w:rsidRDefault="00792F5E" w:rsidP="00792F5E">
      <w:pPr>
        <w:spacing w:after="0" w:line="240" w:lineRule="auto"/>
        <w:ind w:left="720"/>
        <w:rPr>
          <w:rFonts w:eastAsia="Times New Roman"/>
          <w:color w:val="FF0000"/>
          <w:sz w:val="24"/>
          <w:szCs w:val="24"/>
        </w:rPr>
      </w:pPr>
    </w:p>
    <w:p w14:paraId="7A464178" w14:textId="2E67A9B9" w:rsidR="00792F5E" w:rsidRDefault="00792F5E" w:rsidP="00792F5E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</w:rPr>
      </w:pPr>
      <w:r>
        <w:rPr>
          <w:rFonts w:ascii="Arial" w:hAnsi="Arial" w:cs="Arial"/>
          <w:color w:val="201F1E"/>
          <w:sz w:val="20"/>
          <w:szCs w:val="20"/>
        </w:rPr>
        <w:t>Section 1.1 under "Scope of Services" #2. What specifications do you require of the dry feeder systems to be used on each cooling system? </w:t>
      </w:r>
      <w:r w:rsidR="00D43B46">
        <w:rPr>
          <w:rFonts w:ascii="Arial" w:hAnsi="Arial" w:cs="Arial"/>
          <w:color w:val="FF0000"/>
          <w:sz w:val="20"/>
          <w:szCs w:val="20"/>
        </w:rPr>
        <w:t xml:space="preserve">Dry feeder systems are recommended but liquid feeders will be accepted. </w:t>
      </w:r>
    </w:p>
    <w:p w14:paraId="744AA29C" w14:textId="77777777" w:rsidR="00792F5E" w:rsidRDefault="00792F5E" w:rsidP="00792F5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01F1E"/>
          <w:sz w:val="20"/>
          <w:szCs w:val="20"/>
        </w:rPr>
      </w:pPr>
      <w:r>
        <w:rPr>
          <w:rFonts w:ascii="Arial" w:hAnsi="Arial" w:cs="Arial"/>
          <w:color w:val="201F1E"/>
          <w:sz w:val="20"/>
          <w:szCs w:val="20"/>
        </w:rPr>
        <w:t> </w:t>
      </w:r>
    </w:p>
    <w:p w14:paraId="6E4D2AFD" w14:textId="179D46AE" w:rsidR="00792F5E" w:rsidRDefault="00792F5E" w:rsidP="00792F5E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</w:rPr>
      </w:pPr>
      <w:r>
        <w:rPr>
          <w:rFonts w:ascii="Arial" w:hAnsi="Arial" w:cs="Arial"/>
          <w:color w:val="201F1E"/>
          <w:sz w:val="20"/>
          <w:szCs w:val="20"/>
        </w:rPr>
        <w:t xml:space="preserve">Section 1.1 under "Scope of Services" #3. For system that have pot feeders that are currently being used that are in unsafe or nonworking order will those be required to be replaced by bid winner? </w:t>
      </w:r>
      <w:r w:rsidR="00D43B46">
        <w:rPr>
          <w:rFonts w:ascii="Arial" w:hAnsi="Arial" w:cs="Arial"/>
          <w:color w:val="201F1E"/>
          <w:sz w:val="20"/>
          <w:szCs w:val="20"/>
        </w:rPr>
        <w:t xml:space="preserve"> </w:t>
      </w:r>
      <w:r w:rsidR="00D43B46" w:rsidRPr="00D43B46">
        <w:rPr>
          <w:rFonts w:ascii="Arial" w:hAnsi="Arial" w:cs="Arial"/>
          <w:color w:val="FF0000"/>
          <w:sz w:val="20"/>
          <w:szCs w:val="20"/>
        </w:rPr>
        <w:t>Yes</w:t>
      </w:r>
      <w:r w:rsidR="00D43B46">
        <w:rPr>
          <w:rFonts w:ascii="Arial" w:hAnsi="Arial" w:cs="Arial"/>
          <w:color w:val="201F1E"/>
          <w:sz w:val="20"/>
          <w:szCs w:val="20"/>
        </w:rPr>
        <w:t xml:space="preserve"> </w:t>
      </w:r>
      <w:r>
        <w:rPr>
          <w:rFonts w:ascii="Arial" w:hAnsi="Arial" w:cs="Arial"/>
          <w:color w:val="201F1E"/>
          <w:sz w:val="20"/>
          <w:szCs w:val="20"/>
        </w:rPr>
        <w:t xml:space="preserve">Also, for system that do not currently have any type of feeder system will you </w:t>
      </w:r>
      <w:r>
        <w:rPr>
          <w:rFonts w:ascii="Arial" w:hAnsi="Arial" w:cs="Arial"/>
          <w:color w:val="201F1E"/>
          <w:sz w:val="20"/>
          <w:szCs w:val="20"/>
        </w:rPr>
        <w:lastRenderedPageBreak/>
        <w:t>require just a pot feeder or a filter feeder? </w:t>
      </w:r>
      <w:r w:rsidR="000F00BB">
        <w:rPr>
          <w:rFonts w:ascii="Arial" w:hAnsi="Arial" w:cs="Arial"/>
          <w:color w:val="FF0000"/>
          <w:sz w:val="20"/>
          <w:szCs w:val="20"/>
        </w:rPr>
        <w:t xml:space="preserve">It will be left to the vendor to provide the system that works best for the type of mechanical system. </w:t>
      </w:r>
    </w:p>
    <w:p w14:paraId="2177108B" w14:textId="112102D2" w:rsidR="00792F5E" w:rsidRDefault="00792F5E" w:rsidP="00792F5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01F1E"/>
          <w:sz w:val="20"/>
          <w:szCs w:val="20"/>
        </w:rPr>
      </w:pPr>
    </w:p>
    <w:p w14:paraId="6FC255DF" w14:textId="586477B1" w:rsidR="00792F5E" w:rsidRDefault="00792F5E" w:rsidP="00792F5E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Section 1.1 under "Scope of Services" #5. States testing to only be performed during operational period on open/condenser water towers April 1st - October 31st. The bid for water treatment is only for 7 months out of the 12 months in a calendar year for cooling tower systems? </w:t>
      </w:r>
      <w:proofErr w:type="gramStart"/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Are</w:t>
      </w:r>
      <w:proofErr w:type="gramEnd"/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the system drained first of November? </w:t>
      </w:r>
      <w:r w:rsidR="000F00BB">
        <w:rPr>
          <w:rFonts w:ascii="Arial" w:hAnsi="Arial" w:cs="Arial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All open loop two pipe systems are shutdown and drained before November and refilled starting mid-March. </w:t>
      </w:r>
    </w:p>
    <w:p w14:paraId="0D6540C1" w14:textId="3A75F1FB" w:rsidR="00792F5E" w:rsidRDefault="00792F5E" w:rsidP="00792F5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01F1E"/>
          <w:sz w:val="20"/>
          <w:szCs w:val="20"/>
        </w:rPr>
      </w:pPr>
    </w:p>
    <w:p w14:paraId="0071DF98" w14:textId="0768FCE1" w:rsidR="00792F5E" w:rsidRDefault="00792F5E" w:rsidP="00792F5E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Section 1.1 under "Scope of Services" #13. All chemical must be dry for open water tower systems and for closed loop systems? </w:t>
      </w:r>
      <w:r w:rsidR="000F00BB">
        <w:rPr>
          <w:rFonts w:ascii="Arial" w:hAnsi="Arial" w:cs="Arial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Yes correct, liquid chemicals are acceptable but spill protection shall be provided. </w:t>
      </w:r>
    </w:p>
    <w:p w14:paraId="2B9B7587" w14:textId="59D0ECCB" w:rsidR="00792F5E" w:rsidRDefault="00792F5E" w:rsidP="00792F5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01F1E"/>
          <w:sz w:val="20"/>
          <w:szCs w:val="20"/>
        </w:rPr>
      </w:pPr>
    </w:p>
    <w:p w14:paraId="05F89570" w14:textId="06854918" w:rsidR="00792F5E" w:rsidRPr="004F147E" w:rsidRDefault="00792F5E" w:rsidP="00792F5E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Section 1.1 under "Scope of Services" #15. Want to clarify that storage of water treatment chemical onsite is allowed? </w:t>
      </w:r>
      <w:r w:rsidR="004F147E">
        <w:rPr>
          <w:rFonts w:ascii="Arial" w:hAnsi="Arial" w:cs="Arial"/>
          <w:color w:val="FF0000"/>
          <w:sz w:val="20"/>
          <w:szCs w:val="20"/>
          <w:bdr w:val="none" w:sz="0" w:space="0" w:color="auto" w:frame="1"/>
          <w:shd w:val="clear" w:color="auto" w:fill="FFFFFF"/>
        </w:rPr>
        <w:t xml:space="preserve">Chemicals are allowed in the mechanical rooms where space is available, and storage of chemicals does not interfere with the operation of equipment in the mechanical rooms. </w:t>
      </w:r>
    </w:p>
    <w:p w14:paraId="5A09835C" w14:textId="77777777" w:rsidR="004F147E" w:rsidRDefault="004F147E" w:rsidP="004F147E">
      <w:pPr>
        <w:pStyle w:val="ListParagraph"/>
        <w:rPr>
          <w:rFonts w:ascii="Arial" w:hAnsi="Arial" w:cs="Arial"/>
          <w:color w:val="201F1E"/>
          <w:sz w:val="20"/>
          <w:szCs w:val="20"/>
        </w:rPr>
      </w:pPr>
    </w:p>
    <w:p w14:paraId="5EA33AFB" w14:textId="2A8BFC26" w:rsidR="004F147E" w:rsidRPr="004F147E" w:rsidRDefault="00792F5E" w:rsidP="004F147E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0"/>
          <w:szCs w:val="20"/>
        </w:rPr>
      </w:pPr>
      <w:r w:rsidRPr="004F147E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Section 1.1 under "Qualification of bidders" #1. The bidding companies do not have to have an office location in Huntsville/Madison area? </w:t>
      </w:r>
      <w:r w:rsidR="004F147E" w:rsidRPr="004F147E">
        <w:rPr>
          <w:rFonts w:ascii="Arial" w:hAnsi="Arial" w:cs="Arial"/>
          <w:color w:val="FF0000"/>
          <w:sz w:val="20"/>
          <w:szCs w:val="20"/>
          <w:bdr w:val="none" w:sz="0" w:space="0" w:color="auto" w:frame="1"/>
          <w:shd w:val="clear" w:color="auto" w:fill="FFFFFF"/>
        </w:rPr>
        <w:t>This section reads as “</w:t>
      </w:r>
      <w:r w:rsidR="004F147E" w:rsidRPr="004F147E">
        <w:rPr>
          <w:rFonts w:ascii="Arial"/>
          <w:color w:val="FF0000"/>
          <w:spacing w:val="-1"/>
          <w:sz w:val="20"/>
          <w:szCs w:val="20"/>
        </w:rPr>
        <w:t>All</w:t>
      </w:r>
      <w:r w:rsidR="004F147E" w:rsidRPr="004F147E">
        <w:rPr>
          <w:rFonts w:ascii="Arial"/>
          <w:color w:val="FF0000"/>
          <w:spacing w:val="-8"/>
          <w:sz w:val="20"/>
          <w:szCs w:val="20"/>
        </w:rPr>
        <w:t xml:space="preserve"> </w:t>
      </w:r>
      <w:r w:rsidR="004F147E" w:rsidRPr="004F147E">
        <w:rPr>
          <w:rFonts w:ascii="Arial"/>
          <w:color w:val="FF0000"/>
          <w:spacing w:val="-1"/>
          <w:sz w:val="20"/>
          <w:szCs w:val="20"/>
        </w:rPr>
        <w:t>bidding</w:t>
      </w:r>
      <w:r w:rsidR="004F147E" w:rsidRPr="004F147E">
        <w:rPr>
          <w:rFonts w:ascii="Arial"/>
          <w:color w:val="FF0000"/>
          <w:spacing w:val="-5"/>
          <w:sz w:val="20"/>
          <w:szCs w:val="20"/>
        </w:rPr>
        <w:t xml:space="preserve"> </w:t>
      </w:r>
      <w:r w:rsidR="004F147E" w:rsidRPr="004F147E">
        <w:rPr>
          <w:rFonts w:ascii="Arial"/>
          <w:color w:val="FF0000"/>
          <w:spacing w:val="-1"/>
          <w:sz w:val="20"/>
          <w:szCs w:val="20"/>
        </w:rPr>
        <w:t>companies</w:t>
      </w:r>
      <w:r w:rsidR="004F147E" w:rsidRPr="004F147E">
        <w:rPr>
          <w:rFonts w:ascii="Arial"/>
          <w:color w:val="FF0000"/>
          <w:spacing w:val="-9"/>
          <w:sz w:val="20"/>
          <w:szCs w:val="20"/>
        </w:rPr>
        <w:t xml:space="preserve"> </w:t>
      </w:r>
      <w:r w:rsidR="004F147E" w:rsidRPr="004F147E">
        <w:rPr>
          <w:rFonts w:ascii="Arial"/>
          <w:color w:val="FF0000"/>
          <w:spacing w:val="-1"/>
          <w:sz w:val="20"/>
          <w:szCs w:val="20"/>
        </w:rPr>
        <w:t>must</w:t>
      </w:r>
      <w:r w:rsidR="004F147E" w:rsidRPr="004F147E">
        <w:rPr>
          <w:rFonts w:ascii="Arial"/>
          <w:color w:val="FF0000"/>
          <w:spacing w:val="-6"/>
          <w:sz w:val="20"/>
          <w:szCs w:val="20"/>
        </w:rPr>
        <w:t xml:space="preserve"> </w:t>
      </w:r>
      <w:r w:rsidR="004F147E" w:rsidRPr="004F147E">
        <w:rPr>
          <w:rFonts w:ascii="Arial"/>
          <w:color w:val="FF0000"/>
          <w:sz w:val="20"/>
          <w:szCs w:val="20"/>
        </w:rPr>
        <w:t>be</w:t>
      </w:r>
      <w:r w:rsidR="004F147E" w:rsidRPr="004F147E">
        <w:rPr>
          <w:rFonts w:ascii="Arial"/>
          <w:color w:val="FF0000"/>
          <w:spacing w:val="-10"/>
          <w:sz w:val="20"/>
          <w:szCs w:val="20"/>
        </w:rPr>
        <w:t xml:space="preserve"> </w:t>
      </w:r>
      <w:r w:rsidR="004F147E" w:rsidRPr="004F147E">
        <w:rPr>
          <w:rFonts w:ascii="Arial"/>
          <w:color w:val="FF0000"/>
          <w:spacing w:val="-1"/>
          <w:sz w:val="20"/>
          <w:szCs w:val="20"/>
        </w:rPr>
        <w:t>engaged</w:t>
      </w:r>
      <w:r w:rsidR="004F147E" w:rsidRPr="004F147E">
        <w:rPr>
          <w:rFonts w:ascii="Arial"/>
          <w:color w:val="FF0000"/>
          <w:spacing w:val="-7"/>
          <w:sz w:val="20"/>
          <w:szCs w:val="20"/>
        </w:rPr>
        <w:t xml:space="preserve"> </w:t>
      </w:r>
      <w:r w:rsidR="004F147E" w:rsidRPr="004F147E">
        <w:rPr>
          <w:rFonts w:ascii="Arial"/>
          <w:color w:val="FF0000"/>
          <w:spacing w:val="-2"/>
          <w:sz w:val="20"/>
          <w:szCs w:val="20"/>
        </w:rPr>
        <w:t>primarily</w:t>
      </w:r>
      <w:r w:rsidR="004F147E" w:rsidRPr="004F147E">
        <w:rPr>
          <w:rFonts w:ascii="Arial"/>
          <w:color w:val="FF0000"/>
          <w:spacing w:val="-9"/>
          <w:sz w:val="20"/>
          <w:szCs w:val="20"/>
        </w:rPr>
        <w:t xml:space="preserve"> </w:t>
      </w:r>
      <w:r w:rsidR="004F147E" w:rsidRPr="004F147E">
        <w:rPr>
          <w:rFonts w:ascii="Arial"/>
          <w:color w:val="FF0000"/>
          <w:spacing w:val="-1"/>
          <w:sz w:val="20"/>
          <w:szCs w:val="20"/>
        </w:rPr>
        <w:t>in</w:t>
      </w:r>
      <w:r w:rsidR="004F147E" w:rsidRPr="004F147E">
        <w:rPr>
          <w:rFonts w:ascii="Arial"/>
          <w:color w:val="FF0000"/>
          <w:spacing w:val="-7"/>
          <w:sz w:val="20"/>
          <w:szCs w:val="20"/>
        </w:rPr>
        <w:t xml:space="preserve"> </w:t>
      </w:r>
      <w:r w:rsidR="004F147E" w:rsidRPr="004F147E">
        <w:rPr>
          <w:rFonts w:ascii="Arial"/>
          <w:color w:val="FF0000"/>
          <w:sz w:val="20"/>
          <w:szCs w:val="20"/>
        </w:rPr>
        <w:t>the</w:t>
      </w:r>
      <w:r w:rsidR="004F147E" w:rsidRPr="004F147E">
        <w:rPr>
          <w:rFonts w:ascii="Arial"/>
          <w:color w:val="FF0000"/>
          <w:spacing w:val="-7"/>
          <w:sz w:val="20"/>
          <w:szCs w:val="20"/>
        </w:rPr>
        <w:t xml:space="preserve"> </w:t>
      </w:r>
      <w:r w:rsidR="004F147E" w:rsidRPr="004F147E">
        <w:rPr>
          <w:rFonts w:ascii="Arial"/>
          <w:color w:val="FF0000"/>
          <w:spacing w:val="-1"/>
          <w:sz w:val="20"/>
          <w:szCs w:val="20"/>
        </w:rPr>
        <w:t>business</w:t>
      </w:r>
      <w:r w:rsidR="004F147E" w:rsidRPr="004F147E">
        <w:rPr>
          <w:rFonts w:ascii="Arial"/>
          <w:color w:val="FF0000"/>
          <w:spacing w:val="-9"/>
          <w:sz w:val="20"/>
          <w:szCs w:val="20"/>
        </w:rPr>
        <w:t xml:space="preserve"> </w:t>
      </w:r>
      <w:r w:rsidR="004F147E" w:rsidRPr="004F147E">
        <w:rPr>
          <w:rFonts w:ascii="Arial"/>
          <w:color w:val="FF0000"/>
          <w:spacing w:val="-2"/>
          <w:sz w:val="20"/>
          <w:szCs w:val="20"/>
        </w:rPr>
        <w:t>of</w:t>
      </w:r>
      <w:r w:rsidR="004F147E" w:rsidRPr="004F147E">
        <w:rPr>
          <w:rFonts w:ascii="Arial"/>
          <w:color w:val="FF0000"/>
          <w:spacing w:val="-6"/>
          <w:sz w:val="20"/>
          <w:szCs w:val="20"/>
        </w:rPr>
        <w:t xml:space="preserve"> </w:t>
      </w:r>
      <w:r w:rsidR="004F147E" w:rsidRPr="004F147E">
        <w:rPr>
          <w:rFonts w:ascii="Arial"/>
          <w:color w:val="FF0000"/>
          <w:spacing w:val="-1"/>
          <w:sz w:val="20"/>
          <w:szCs w:val="20"/>
        </w:rPr>
        <w:t>commercial</w:t>
      </w:r>
      <w:r w:rsidR="004F147E" w:rsidRPr="004F147E">
        <w:rPr>
          <w:rFonts w:ascii="Arial"/>
          <w:color w:val="FF0000"/>
          <w:spacing w:val="-8"/>
          <w:sz w:val="20"/>
          <w:szCs w:val="20"/>
        </w:rPr>
        <w:t xml:space="preserve"> </w:t>
      </w:r>
      <w:r w:rsidR="004F147E" w:rsidRPr="004F147E">
        <w:rPr>
          <w:rFonts w:ascii="Arial"/>
          <w:color w:val="FF0000"/>
          <w:sz w:val="20"/>
          <w:szCs w:val="20"/>
        </w:rPr>
        <w:t>or</w:t>
      </w:r>
      <w:r w:rsidR="004F147E" w:rsidRPr="004F147E">
        <w:rPr>
          <w:rFonts w:ascii="Arial"/>
          <w:color w:val="FF0000"/>
          <w:spacing w:val="-6"/>
          <w:sz w:val="20"/>
          <w:szCs w:val="20"/>
        </w:rPr>
        <w:t xml:space="preserve"> </w:t>
      </w:r>
      <w:r w:rsidR="004F147E" w:rsidRPr="004F147E">
        <w:rPr>
          <w:rFonts w:ascii="Arial"/>
          <w:color w:val="FF0000"/>
          <w:spacing w:val="-1"/>
          <w:sz w:val="20"/>
          <w:szCs w:val="20"/>
        </w:rPr>
        <w:t>industrial</w:t>
      </w:r>
      <w:r w:rsidR="004F147E" w:rsidRPr="004F147E">
        <w:rPr>
          <w:rFonts w:ascii="Arial"/>
          <w:color w:val="FF0000"/>
          <w:spacing w:val="-8"/>
          <w:sz w:val="20"/>
          <w:szCs w:val="20"/>
        </w:rPr>
        <w:t xml:space="preserve"> </w:t>
      </w:r>
      <w:r w:rsidR="004F147E" w:rsidRPr="004F147E">
        <w:rPr>
          <w:rFonts w:ascii="Arial"/>
          <w:color w:val="FF0000"/>
          <w:spacing w:val="-2"/>
          <w:sz w:val="20"/>
          <w:szCs w:val="20"/>
        </w:rPr>
        <w:t>cooling</w:t>
      </w:r>
      <w:r w:rsidR="004F147E" w:rsidRPr="004F147E">
        <w:rPr>
          <w:rFonts w:ascii="Arial"/>
          <w:color w:val="FF0000"/>
          <w:spacing w:val="-7"/>
          <w:sz w:val="20"/>
          <w:szCs w:val="20"/>
        </w:rPr>
        <w:t xml:space="preserve"> </w:t>
      </w:r>
      <w:r w:rsidR="004F147E" w:rsidRPr="004F147E">
        <w:rPr>
          <w:rFonts w:ascii="Arial"/>
          <w:color w:val="FF0000"/>
          <w:spacing w:val="-1"/>
          <w:sz w:val="20"/>
          <w:szCs w:val="20"/>
        </w:rPr>
        <w:t>tower/boiler</w:t>
      </w:r>
      <w:r w:rsidR="004F147E" w:rsidRPr="004F147E">
        <w:rPr>
          <w:rFonts w:ascii="Arial"/>
          <w:color w:val="FF0000"/>
          <w:spacing w:val="93"/>
          <w:sz w:val="20"/>
          <w:szCs w:val="20"/>
        </w:rPr>
        <w:t xml:space="preserve"> </w:t>
      </w:r>
      <w:r w:rsidR="004F147E" w:rsidRPr="004F147E">
        <w:rPr>
          <w:rFonts w:ascii="Arial"/>
          <w:color w:val="FF0000"/>
          <w:spacing w:val="-1"/>
          <w:sz w:val="20"/>
          <w:szCs w:val="20"/>
        </w:rPr>
        <w:t>water treatment chemicals</w:t>
      </w:r>
      <w:r w:rsidR="004F147E" w:rsidRPr="004F147E">
        <w:rPr>
          <w:rFonts w:ascii="Arial"/>
          <w:color w:val="FF0000"/>
          <w:spacing w:val="-2"/>
          <w:sz w:val="20"/>
          <w:szCs w:val="20"/>
        </w:rPr>
        <w:t xml:space="preserve"> </w:t>
      </w:r>
      <w:r w:rsidR="004F147E" w:rsidRPr="004F147E">
        <w:rPr>
          <w:rFonts w:ascii="Arial"/>
          <w:color w:val="FF0000"/>
          <w:spacing w:val="-1"/>
          <w:sz w:val="20"/>
          <w:szCs w:val="20"/>
        </w:rPr>
        <w:t>and</w:t>
      </w:r>
      <w:r w:rsidR="004F147E" w:rsidRPr="004F147E">
        <w:rPr>
          <w:rFonts w:ascii="Arial"/>
          <w:color w:val="FF0000"/>
          <w:spacing w:val="-2"/>
          <w:sz w:val="20"/>
          <w:szCs w:val="20"/>
        </w:rPr>
        <w:t xml:space="preserve"> </w:t>
      </w:r>
      <w:r w:rsidR="004F147E" w:rsidRPr="004F147E">
        <w:rPr>
          <w:rFonts w:ascii="Arial"/>
          <w:color w:val="FF0000"/>
          <w:spacing w:val="-1"/>
          <w:sz w:val="20"/>
          <w:szCs w:val="20"/>
        </w:rPr>
        <w:t>services.</w:t>
      </w:r>
      <w:r w:rsidR="004F147E" w:rsidRPr="004F147E">
        <w:rPr>
          <w:rFonts w:ascii="Arial"/>
          <w:color w:val="FF0000"/>
          <w:spacing w:val="-3"/>
          <w:sz w:val="20"/>
          <w:szCs w:val="20"/>
        </w:rPr>
        <w:t xml:space="preserve"> </w:t>
      </w:r>
      <w:r w:rsidR="004F147E" w:rsidRPr="004F147E">
        <w:rPr>
          <w:rFonts w:ascii="Arial"/>
          <w:color w:val="FF0000"/>
          <w:sz w:val="20"/>
          <w:szCs w:val="20"/>
        </w:rPr>
        <w:t>The</w:t>
      </w:r>
      <w:r w:rsidR="004F147E" w:rsidRPr="004F147E">
        <w:rPr>
          <w:rFonts w:ascii="Arial"/>
          <w:color w:val="FF0000"/>
          <w:spacing w:val="-2"/>
          <w:sz w:val="20"/>
          <w:szCs w:val="20"/>
        </w:rPr>
        <w:t xml:space="preserve"> </w:t>
      </w:r>
      <w:r w:rsidR="004F147E" w:rsidRPr="004F147E">
        <w:rPr>
          <w:rFonts w:ascii="Arial"/>
          <w:color w:val="FF0000"/>
          <w:spacing w:val="-1"/>
          <w:sz w:val="20"/>
          <w:szCs w:val="20"/>
        </w:rPr>
        <w:t>bidder must have</w:t>
      </w:r>
      <w:r w:rsidR="004F147E" w:rsidRPr="004F147E">
        <w:rPr>
          <w:rFonts w:ascii="Arial"/>
          <w:color w:val="FF0000"/>
          <w:spacing w:val="-2"/>
          <w:sz w:val="20"/>
          <w:szCs w:val="20"/>
        </w:rPr>
        <w:t xml:space="preserve"> </w:t>
      </w:r>
      <w:r w:rsidR="004F147E" w:rsidRPr="004F147E">
        <w:rPr>
          <w:rFonts w:ascii="Arial"/>
          <w:color w:val="FF0000"/>
          <w:spacing w:val="-1"/>
          <w:sz w:val="20"/>
          <w:szCs w:val="20"/>
        </w:rPr>
        <w:t>operated</w:t>
      </w:r>
      <w:r w:rsidR="004F147E" w:rsidRPr="004F147E">
        <w:rPr>
          <w:rFonts w:ascii="Arial"/>
          <w:color w:val="FF0000"/>
          <w:spacing w:val="-2"/>
          <w:sz w:val="20"/>
          <w:szCs w:val="20"/>
        </w:rPr>
        <w:t xml:space="preserve"> as </w:t>
      </w:r>
      <w:r w:rsidR="004F147E" w:rsidRPr="004F147E">
        <w:rPr>
          <w:rFonts w:ascii="Arial"/>
          <w:color w:val="FF0000"/>
          <w:sz w:val="20"/>
          <w:szCs w:val="20"/>
        </w:rPr>
        <w:t>a</w:t>
      </w:r>
      <w:r w:rsidR="004F147E" w:rsidRPr="004F147E">
        <w:rPr>
          <w:rFonts w:ascii="Arial"/>
          <w:color w:val="FF0000"/>
          <w:spacing w:val="-2"/>
          <w:sz w:val="20"/>
          <w:szCs w:val="20"/>
        </w:rPr>
        <w:t xml:space="preserve"> </w:t>
      </w:r>
      <w:r w:rsidR="004F147E" w:rsidRPr="004F147E">
        <w:rPr>
          <w:rFonts w:ascii="Arial"/>
          <w:color w:val="FF0000"/>
          <w:spacing w:val="-1"/>
          <w:sz w:val="20"/>
          <w:szCs w:val="20"/>
        </w:rPr>
        <w:t xml:space="preserve">water treatment </w:t>
      </w:r>
      <w:r w:rsidR="004F147E" w:rsidRPr="004F147E">
        <w:rPr>
          <w:rFonts w:ascii="Arial"/>
          <w:color w:val="FF0000"/>
          <w:spacing w:val="-2"/>
          <w:sz w:val="20"/>
          <w:szCs w:val="20"/>
        </w:rPr>
        <w:t xml:space="preserve">service </w:t>
      </w:r>
      <w:r w:rsidR="004F147E" w:rsidRPr="004F147E">
        <w:rPr>
          <w:rFonts w:ascii="Arial"/>
          <w:color w:val="FF0000"/>
          <w:sz w:val="20"/>
          <w:szCs w:val="20"/>
        </w:rPr>
        <w:t>company</w:t>
      </w:r>
      <w:r w:rsidR="004F147E" w:rsidRPr="004F147E">
        <w:rPr>
          <w:rFonts w:ascii="Arial"/>
          <w:color w:val="FF0000"/>
          <w:spacing w:val="53"/>
          <w:sz w:val="20"/>
          <w:szCs w:val="20"/>
        </w:rPr>
        <w:t xml:space="preserve"> </w:t>
      </w:r>
      <w:r w:rsidR="004F147E" w:rsidRPr="004F147E">
        <w:rPr>
          <w:rFonts w:ascii="Arial"/>
          <w:color w:val="FF0000"/>
          <w:sz w:val="20"/>
          <w:szCs w:val="20"/>
        </w:rPr>
        <w:t>for</w:t>
      </w:r>
      <w:r w:rsidR="004F147E" w:rsidRPr="004F147E">
        <w:rPr>
          <w:rFonts w:ascii="Arial"/>
          <w:color w:val="FF0000"/>
          <w:spacing w:val="-1"/>
          <w:sz w:val="20"/>
          <w:szCs w:val="20"/>
        </w:rPr>
        <w:t xml:space="preserve"> </w:t>
      </w:r>
      <w:r w:rsidR="004F147E" w:rsidRPr="004F147E">
        <w:rPr>
          <w:rFonts w:ascii="Arial"/>
          <w:color w:val="FF0000"/>
          <w:sz w:val="20"/>
          <w:szCs w:val="20"/>
        </w:rPr>
        <w:t xml:space="preserve">a </w:t>
      </w:r>
      <w:r w:rsidR="004F147E" w:rsidRPr="004F147E">
        <w:rPr>
          <w:rFonts w:ascii="Arial"/>
          <w:color w:val="FF0000"/>
          <w:spacing w:val="-1"/>
          <w:sz w:val="20"/>
          <w:szCs w:val="20"/>
        </w:rPr>
        <w:t>period</w:t>
      </w:r>
      <w:r w:rsidR="004F147E" w:rsidRPr="004F147E">
        <w:rPr>
          <w:rFonts w:ascii="Arial"/>
          <w:color w:val="FF0000"/>
          <w:sz w:val="20"/>
          <w:szCs w:val="20"/>
        </w:rPr>
        <w:t xml:space="preserve"> </w:t>
      </w:r>
      <w:r w:rsidR="004F147E" w:rsidRPr="004F147E">
        <w:rPr>
          <w:rFonts w:ascii="Arial"/>
          <w:color w:val="FF0000"/>
          <w:spacing w:val="-2"/>
          <w:sz w:val="20"/>
          <w:szCs w:val="20"/>
        </w:rPr>
        <w:t>of</w:t>
      </w:r>
      <w:r w:rsidR="004F147E" w:rsidRPr="004F147E">
        <w:rPr>
          <w:rFonts w:ascii="Arial"/>
          <w:color w:val="FF0000"/>
          <w:spacing w:val="2"/>
          <w:sz w:val="20"/>
          <w:szCs w:val="20"/>
        </w:rPr>
        <w:t xml:space="preserve"> </w:t>
      </w:r>
      <w:r w:rsidR="004F147E" w:rsidRPr="004F147E">
        <w:rPr>
          <w:rFonts w:ascii="Arial"/>
          <w:color w:val="FF0000"/>
          <w:spacing w:val="-1"/>
          <w:sz w:val="20"/>
          <w:szCs w:val="20"/>
        </w:rPr>
        <w:t>not less</w:t>
      </w:r>
      <w:r w:rsidR="004F147E" w:rsidRPr="004F147E">
        <w:rPr>
          <w:rFonts w:ascii="Arial"/>
          <w:color w:val="FF0000"/>
          <w:spacing w:val="-2"/>
          <w:sz w:val="20"/>
          <w:szCs w:val="20"/>
        </w:rPr>
        <w:t xml:space="preserve"> </w:t>
      </w:r>
      <w:r w:rsidR="004F147E" w:rsidRPr="004F147E">
        <w:rPr>
          <w:rFonts w:ascii="Arial"/>
          <w:color w:val="FF0000"/>
          <w:spacing w:val="-1"/>
          <w:sz w:val="20"/>
          <w:szCs w:val="20"/>
        </w:rPr>
        <w:t>than</w:t>
      </w:r>
      <w:r w:rsidR="004F147E" w:rsidRPr="004F147E">
        <w:rPr>
          <w:rFonts w:ascii="Arial"/>
          <w:color w:val="FF0000"/>
          <w:sz w:val="20"/>
          <w:szCs w:val="20"/>
        </w:rPr>
        <w:t xml:space="preserve"> five</w:t>
      </w:r>
      <w:r w:rsidR="004F147E" w:rsidRPr="004F147E">
        <w:rPr>
          <w:rFonts w:ascii="Arial"/>
          <w:color w:val="FF0000"/>
          <w:spacing w:val="-2"/>
          <w:sz w:val="20"/>
          <w:szCs w:val="20"/>
        </w:rPr>
        <w:t xml:space="preserve"> </w:t>
      </w:r>
      <w:r w:rsidR="004F147E" w:rsidRPr="004F147E">
        <w:rPr>
          <w:rFonts w:ascii="Arial"/>
          <w:color w:val="FF0000"/>
          <w:spacing w:val="-1"/>
          <w:sz w:val="20"/>
          <w:szCs w:val="20"/>
        </w:rPr>
        <w:t>(5)</w:t>
      </w:r>
      <w:r w:rsidR="004F147E" w:rsidRPr="004F147E">
        <w:rPr>
          <w:rFonts w:ascii="Arial"/>
          <w:color w:val="FF0000"/>
          <w:spacing w:val="1"/>
          <w:sz w:val="20"/>
          <w:szCs w:val="20"/>
        </w:rPr>
        <w:t xml:space="preserve"> </w:t>
      </w:r>
      <w:r w:rsidR="004F147E" w:rsidRPr="004F147E">
        <w:rPr>
          <w:rFonts w:ascii="Arial"/>
          <w:color w:val="FF0000"/>
          <w:spacing w:val="-2"/>
          <w:sz w:val="20"/>
          <w:szCs w:val="20"/>
        </w:rPr>
        <w:t>years.</w:t>
      </w:r>
      <w:r w:rsidR="004F147E" w:rsidRPr="004F147E">
        <w:rPr>
          <w:rFonts w:ascii="Arial"/>
          <w:color w:val="FF0000"/>
          <w:spacing w:val="-2"/>
          <w:sz w:val="20"/>
          <w:szCs w:val="20"/>
        </w:rPr>
        <w:t>”</w:t>
      </w:r>
      <w:r w:rsidR="004F147E">
        <w:rPr>
          <w:rFonts w:ascii="Arial"/>
          <w:color w:val="FF0000"/>
          <w:spacing w:val="-2"/>
          <w:sz w:val="20"/>
          <w:szCs w:val="20"/>
        </w:rPr>
        <w:t xml:space="preserve">, there are no requirements on company location, but companies will have to be able to respond within two(2) hours if required. </w:t>
      </w:r>
    </w:p>
    <w:p w14:paraId="365AD620" w14:textId="371AA306" w:rsidR="00792F5E" w:rsidRDefault="00792F5E" w:rsidP="004F147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01F1E"/>
          <w:sz w:val="20"/>
          <w:szCs w:val="20"/>
        </w:rPr>
      </w:pPr>
    </w:p>
    <w:p w14:paraId="224C36C5" w14:textId="77777777" w:rsidR="00792F5E" w:rsidRDefault="00792F5E" w:rsidP="00792F5E">
      <w:pPr>
        <w:spacing w:after="0" w:line="240" w:lineRule="auto"/>
        <w:ind w:left="720"/>
        <w:rPr>
          <w:rFonts w:eastAsia="Times New Roman"/>
          <w:color w:val="FF0000"/>
          <w:sz w:val="24"/>
          <w:szCs w:val="24"/>
        </w:rPr>
      </w:pPr>
    </w:p>
    <w:p w14:paraId="296E3AF1" w14:textId="77777777" w:rsidR="00561813" w:rsidRDefault="00561813" w:rsidP="00561813">
      <w:pPr>
        <w:spacing w:after="0" w:line="240" w:lineRule="auto"/>
        <w:ind w:left="720"/>
        <w:rPr>
          <w:rFonts w:eastAsia="Times New Roman"/>
          <w:color w:val="FF0000"/>
          <w:sz w:val="24"/>
          <w:szCs w:val="24"/>
        </w:rPr>
      </w:pPr>
    </w:p>
    <w:p w14:paraId="04D7F1B7" w14:textId="77777777" w:rsidR="00810814" w:rsidRPr="00256E75" w:rsidRDefault="00EF3D6C" w:rsidP="00EF3D6C">
      <w:pPr>
        <w:pStyle w:val="PR2"/>
        <w:numPr>
          <w:ilvl w:val="0"/>
          <w:numId w:val="0"/>
        </w:numPr>
        <w:ind w:left="720"/>
        <w:rPr>
          <w:szCs w:val="22"/>
        </w:rPr>
      </w:pPr>
      <w:r>
        <w:rPr>
          <w:szCs w:val="22"/>
        </w:rPr>
        <w:t>End of Addendum 1</w:t>
      </w:r>
    </w:p>
    <w:p w14:paraId="6B60BBDD" w14:textId="77777777" w:rsidR="00D251B6" w:rsidRDefault="00D251B6" w:rsidP="00423142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</w:rPr>
      </w:pPr>
    </w:p>
    <w:p w14:paraId="79140AF0" w14:textId="77777777" w:rsidR="00D251B6" w:rsidRPr="00423142" w:rsidRDefault="00D251B6" w:rsidP="00423142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</w:rPr>
      </w:pPr>
    </w:p>
    <w:p w14:paraId="10F48A8F" w14:textId="77777777" w:rsidR="007608EA" w:rsidRDefault="007608EA"/>
    <w:sectPr w:rsidR="00760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59C2764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pStyle w:val="SUT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pStyle w:val="DST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RT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3"/>
      <w:numFmt w:val="upperLetter"/>
      <w:pStyle w:val="PR1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pStyle w:val="PR3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pStyle w:val="PR4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pStyle w:val="PR5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" w15:restartNumberingAfterBreak="0">
    <w:nsid w:val="15D53277"/>
    <w:multiLevelType w:val="hybridMultilevel"/>
    <w:tmpl w:val="9190D428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F552E40"/>
    <w:multiLevelType w:val="hybridMultilevel"/>
    <w:tmpl w:val="31887A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454871"/>
    <w:multiLevelType w:val="hybridMultilevel"/>
    <w:tmpl w:val="B9A81A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64641"/>
    <w:multiLevelType w:val="hybridMultilevel"/>
    <w:tmpl w:val="C672A0E4"/>
    <w:lvl w:ilvl="0" w:tplc="90B2A332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E21DC"/>
    <w:multiLevelType w:val="hybridMultilevel"/>
    <w:tmpl w:val="4190AE94"/>
    <w:lvl w:ilvl="0" w:tplc="FDE83B4E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69C4DB46">
      <w:start w:val="1"/>
      <w:numFmt w:val="bullet"/>
      <w:lvlText w:val="•"/>
      <w:lvlJc w:val="left"/>
      <w:pPr>
        <w:ind w:left="1912" w:hanging="360"/>
      </w:pPr>
      <w:rPr>
        <w:rFonts w:hint="default"/>
      </w:rPr>
    </w:lvl>
    <w:lvl w:ilvl="2" w:tplc="A8AAF0A0">
      <w:start w:val="1"/>
      <w:numFmt w:val="bullet"/>
      <w:lvlText w:val="•"/>
      <w:lvlJc w:val="left"/>
      <w:pPr>
        <w:ind w:left="3004" w:hanging="360"/>
      </w:pPr>
      <w:rPr>
        <w:rFonts w:hint="default"/>
      </w:rPr>
    </w:lvl>
    <w:lvl w:ilvl="3" w:tplc="DEC00FE8">
      <w:start w:val="1"/>
      <w:numFmt w:val="bullet"/>
      <w:lvlText w:val="•"/>
      <w:lvlJc w:val="left"/>
      <w:pPr>
        <w:ind w:left="4096" w:hanging="360"/>
      </w:pPr>
      <w:rPr>
        <w:rFonts w:hint="default"/>
      </w:rPr>
    </w:lvl>
    <w:lvl w:ilvl="4" w:tplc="BB788164">
      <w:start w:val="1"/>
      <w:numFmt w:val="bullet"/>
      <w:lvlText w:val="•"/>
      <w:lvlJc w:val="left"/>
      <w:pPr>
        <w:ind w:left="5188" w:hanging="360"/>
      </w:pPr>
      <w:rPr>
        <w:rFonts w:hint="default"/>
      </w:rPr>
    </w:lvl>
    <w:lvl w:ilvl="5" w:tplc="64EC1B48">
      <w:start w:val="1"/>
      <w:numFmt w:val="bullet"/>
      <w:lvlText w:val="•"/>
      <w:lvlJc w:val="left"/>
      <w:pPr>
        <w:ind w:left="6280" w:hanging="360"/>
      </w:pPr>
      <w:rPr>
        <w:rFonts w:hint="default"/>
      </w:rPr>
    </w:lvl>
    <w:lvl w:ilvl="6" w:tplc="004476A0">
      <w:start w:val="1"/>
      <w:numFmt w:val="bullet"/>
      <w:lvlText w:val="•"/>
      <w:lvlJc w:val="left"/>
      <w:pPr>
        <w:ind w:left="7372" w:hanging="360"/>
      </w:pPr>
      <w:rPr>
        <w:rFonts w:hint="default"/>
      </w:rPr>
    </w:lvl>
    <w:lvl w:ilvl="7" w:tplc="3B5C9B2C">
      <w:start w:val="1"/>
      <w:numFmt w:val="bullet"/>
      <w:lvlText w:val="•"/>
      <w:lvlJc w:val="left"/>
      <w:pPr>
        <w:ind w:left="8464" w:hanging="360"/>
      </w:pPr>
      <w:rPr>
        <w:rFonts w:hint="default"/>
      </w:rPr>
    </w:lvl>
    <w:lvl w:ilvl="8" w:tplc="5D807870">
      <w:start w:val="1"/>
      <w:numFmt w:val="bullet"/>
      <w:lvlText w:val="•"/>
      <w:lvlJc w:val="left"/>
      <w:pPr>
        <w:ind w:left="9556" w:hanging="360"/>
      </w:pPr>
      <w:rPr>
        <w:rFonts w:hint="default"/>
      </w:rPr>
    </w:lvl>
  </w:abstractNum>
  <w:abstractNum w:abstractNumId="6" w15:restartNumberingAfterBreak="0">
    <w:nsid w:val="3BA03AF6"/>
    <w:multiLevelType w:val="hybridMultilevel"/>
    <w:tmpl w:val="BA0031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552CF"/>
    <w:multiLevelType w:val="hybridMultilevel"/>
    <w:tmpl w:val="D9BE0E2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3">
      <w:start w:val="1"/>
      <w:numFmt w:val="upperRoman"/>
      <w:lvlText w:val="%2."/>
      <w:lvlJc w:val="right"/>
      <w:pPr>
        <w:ind w:left="2160" w:hanging="360"/>
      </w:pPr>
    </w:lvl>
    <w:lvl w:ilvl="2" w:tplc="57E6AC12">
      <w:start w:val="1"/>
      <w:numFmt w:val="lowerLetter"/>
      <w:lvlText w:val="(%3)"/>
      <w:lvlJc w:val="left"/>
      <w:pPr>
        <w:ind w:left="30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2B83EA4"/>
    <w:multiLevelType w:val="hybridMultilevel"/>
    <w:tmpl w:val="3E722A9A"/>
    <w:lvl w:ilvl="0" w:tplc="BE4026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84A15"/>
    <w:multiLevelType w:val="hybridMultilevel"/>
    <w:tmpl w:val="99E46948"/>
    <w:lvl w:ilvl="0" w:tplc="3B129FD8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07F6E"/>
    <w:multiLevelType w:val="hybridMultilevel"/>
    <w:tmpl w:val="EAD8E32E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3">
      <w:start w:val="1"/>
      <w:numFmt w:val="upperRoman"/>
      <w:lvlText w:val="%2."/>
      <w:lvlJc w:val="right"/>
      <w:pPr>
        <w:ind w:left="2880" w:hanging="360"/>
      </w:pPr>
    </w:lvl>
    <w:lvl w:ilvl="2" w:tplc="57E6AC12">
      <w:start w:val="1"/>
      <w:numFmt w:val="lowerLetter"/>
      <w:lvlText w:val="(%3)"/>
      <w:lvlJc w:val="left"/>
      <w:pPr>
        <w:ind w:left="37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>
      <w:startOverride w:val="6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3"/>
  </w:num>
  <w:num w:numId="10">
    <w:abstractNumId w:val="10"/>
  </w:num>
  <w:num w:numId="11">
    <w:abstractNumId w:val="4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142"/>
    <w:rsid w:val="000F00BB"/>
    <w:rsid w:val="0010456E"/>
    <w:rsid w:val="00156BFA"/>
    <w:rsid w:val="00177A3D"/>
    <w:rsid w:val="00256E75"/>
    <w:rsid w:val="003169CF"/>
    <w:rsid w:val="003B1358"/>
    <w:rsid w:val="00423142"/>
    <w:rsid w:val="004B0864"/>
    <w:rsid w:val="004F147E"/>
    <w:rsid w:val="0054726B"/>
    <w:rsid w:val="00561813"/>
    <w:rsid w:val="00646ACD"/>
    <w:rsid w:val="00647876"/>
    <w:rsid w:val="00681F59"/>
    <w:rsid w:val="007608EA"/>
    <w:rsid w:val="00792F5E"/>
    <w:rsid w:val="007A4B61"/>
    <w:rsid w:val="007B0148"/>
    <w:rsid w:val="007F4302"/>
    <w:rsid w:val="00810814"/>
    <w:rsid w:val="008C00B8"/>
    <w:rsid w:val="008F154F"/>
    <w:rsid w:val="00970C07"/>
    <w:rsid w:val="0097225D"/>
    <w:rsid w:val="00976C62"/>
    <w:rsid w:val="009E17F7"/>
    <w:rsid w:val="00A214C4"/>
    <w:rsid w:val="00A25B3D"/>
    <w:rsid w:val="00A76C04"/>
    <w:rsid w:val="00B149D8"/>
    <w:rsid w:val="00B8511E"/>
    <w:rsid w:val="00BE2DEA"/>
    <w:rsid w:val="00CA41DD"/>
    <w:rsid w:val="00CB2D16"/>
    <w:rsid w:val="00D251B6"/>
    <w:rsid w:val="00D43B46"/>
    <w:rsid w:val="00D50C8C"/>
    <w:rsid w:val="00D7450C"/>
    <w:rsid w:val="00E32178"/>
    <w:rsid w:val="00EE54E4"/>
    <w:rsid w:val="00EF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2827C"/>
  <w15:chartTrackingRefBased/>
  <w15:docId w15:val="{96F48310-4665-4B54-AD9D-7496AFE0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14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142"/>
    <w:pPr>
      <w:ind w:left="720"/>
      <w:contextualSpacing/>
    </w:pPr>
  </w:style>
  <w:style w:type="paragraph" w:customStyle="1" w:styleId="PRT">
    <w:name w:val="PRT"/>
    <w:basedOn w:val="Normal"/>
    <w:next w:val="ART"/>
    <w:rsid w:val="0010456E"/>
    <w:pPr>
      <w:keepNext/>
      <w:numPr>
        <w:numId w:val="1"/>
      </w:numPr>
      <w:suppressAutoHyphens/>
      <w:spacing w:before="480" w:after="0" w:line="240" w:lineRule="auto"/>
      <w:jc w:val="both"/>
      <w:outlineLvl w:val="0"/>
    </w:pPr>
    <w:rPr>
      <w:rFonts w:ascii="Times New Roman" w:eastAsia="Times New Roman" w:hAnsi="Times New Roman" w:cs="Times New Roman"/>
      <w:szCs w:val="20"/>
    </w:rPr>
  </w:style>
  <w:style w:type="paragraph" w:customStyle="1" w:styleId="SUT">
    <w:name w:val="SUT"/>
    <w:basedOn w:val="Normal"/>
    <w:next w:val="PR1"/>
    <w:rsid w:val="0010456E"/>
    <w:pPr>
      <w:numPr>
        <w:ilvl w:val="1"/>
        <w:numId w:val="1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  <w:szCs w:val="20"/>
    </w:rPr>
  </w:style>
  <w:style w:type="paragraph" w:customStyle="1" w:styleId="DST">
    <w:name w:val="DST"/>
    <w:basedOn w:val="Normal"/>
    <w:next w:val="PR1"/>
    <w:rsid w:val="0010456E"/>
    <w:pPr>
      <w:numPr>
        <w:ilvl w:val="2"/>
        <w:numId w:val="1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  <w:szCs w:val="20"/>
    </w:rPr>
  </w:style>
  <w:style w:type="paragraph" w:customStyle="1" w:styleId="ART">
    <w:name w:val="ART"/>
    <w:basedOn w:val="Normal"/>
    <w:next w:val="PR1"/>
    <w:rsid w:val="0010456E"/>
    <w:pPr>
      <w:keepNext/>
      <w:numPr>
        <w:ilvl w:val="3"/>
        <w:numId w:val="1"/>
      </w:numPr>
      <w:tabs>
        <w:tab w:val="left" w:pos="864"/>
      </w:tabs>
      <w:suppressAutoHyphens/>
      <w:spacing w:before="480" w:after="0" w:line="240" w:lineRule="auto"/>
      <w:jc w:val="both"/>
      <w:outlineLvl w:val="1"/>
    </w:pPr>
    <w:rPr>
      <w:rFonts w:ascii="Times New Roman" w:eastAsia="Times New Roman" w:hAnsi="Times New Roman" w:cs="Times New Roman"/>
      <w:szCs w:val="20"/>
    </w:rPr>
  </w:style>
  <w:style w:type="paragraph" w:customStyle="1" w:styleId="PR1">
    <w:name w:val="PR1"/>
    <w:basedOn w:val="Normal"/>
    <w:rsid w:val="0010456E"/>
    <w:pPr>
      <w:numPr>
        <w:ilvl w:val="4"/>
        <w:numId w:val="1"/>
      </w:numPr>
      <w:tabs>
        <w:tab w:val="left" w:pos="864"/>
      </w:tabs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 w:cs="Times New Roman"/>
      <w:szCs w:val="20"/>
    </w:rPr>
  </w:style>
  <w:style w:type="paragraph" w:customStyle="1" w:styleId="PR2">
    <w:name w:val="PR2"/>
    <w:basedOn w:val="Normal"/>
    <w:rsid w:val="0010456E"/>
    <w:pPr>
      <w:numPr>
        <w:ilvl w:val="5"/>
        <w:numId w:val="1"/>
      </w:numPr>
      <w:tabs>
        <w:tab w:val="left" w:pos="1440"/>
      </w:tabs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Cs w:val="20"/>
    </w:rPr>
  </w:style>
  <w:style w:type="paragraph" w:customStyle="1" w:styleId="PR3">
    <w:name w:val="PR3"/>
    <w:basedOn w:val="Normal"/>
    <w:rsid w:val="0010456E"/>
    <w:pPr>
      <w:numPr>
        <w:ilvl w:val="6"/>
        <w:numId w:val="1"/>
      </w:numPr>
      <w:tabs>
        <w:tab w:val="left" w:pos="2016"/>
      </w:tabs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customStyle="1" w:styleId="PR4">
    <w:name w:val="PR4"/>
    <w:basedOn w:val="Normal"/>
    <w:rsid w:val="0010456E"/>
    <w:pPr>
      <w:numPr>
        <w:ilvl w:val="7"/>
        <w:numId w:val="1"/>
      </w:numPr>
      <w:tabs>
        <w:tab w:val="left" w:pos="2592"/>
      </w:tabs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PR5">
    <w:name w:val="PR5"/>
    <w:basedOn w:val="Normal"/>
    <w:rsid w:val="0010456E"/>
    <w:pPr>
      <w:numPr>
        <w:ilvl w:val="8"/>
        <w:numId w:val="1"/>
      </w:numPr>
      <w:tabs>
        <w:tab w:val="left" w:pos="3168"/>
      </w:tabs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Cs w:val="20"/>
    </w:rPr>
  </w:style>
  <w:style w:type="paragraph" w:customStyle="1" w:styleId="CMT">
    <w:name w:val="CMT"/>
    <w:basedOn w:val="Normal"/>
    <w:rsid w:val="0010456E"/>
    <w:pPr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vanish/>
      <w:color w:val="0000FF"/>
      <w:szCs w:val="20"/>
    </w:rPr>
  </w:style>
  <w:style w:type="character" w:customStyle="1" w:styleId="SI">
    <w:name w:val="SI"/>
    <w:rsid w:val="00810814"/>
    <w:rPr>
      <w:color w:val="008080"/>
    </w:rPr>
  </w:style>
  <w:style w:type="character" w:customStyle="1" w:styleId="IP">
    <w:name w:val="IP"/>
    <w:rsid w:val="00810814"/>
    <w:rPr>
      <w:color w:val="FF0000"/>
    </w:rPr>
  </w:style>
  <w:style w:type="paragraph" w:customStyle="1" w:styleId="SCT">
    <w:name w:val="SCT"/>
    <w:basedOn w:val="Normal"/>
    <w:next w:val="Normal"/>
    <w:rsid w:val="00810814"/>
    <w:pPr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NUM">
    <w:name w:val="NUM"/>
    <w:basedOn w:val="DefaultParagraphFont"/>
    <w:rsid w:val="00810814"/>
  </w:style>
  <w:style w:type="character" w:customStyle="1" w:styleId="NAM">
    <w:name w:val="NAM"/>
    <w:basedOn w:val="DefaultParagraphFont"/>
    <w:rsid w:val="00810814"/>
  </w:style>
  <w:style w:type="paragraph" w:styleId="BalloonText">
    <w:name w:val="Balloon Text"/>
    <w:basedOn w:val="Normal"/>
    <w:link w:val="BalloonTextChar"/>
    <w:uiPriority w:val="99"/>
    <w:semiHidden/>
    <w:unhideWhenUsed/>
    <w:rsid w:val="00EF3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D6C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92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F14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F147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1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Shipp</dc:creator>
  <cp:keywords/>
  <dc:description/>
  <cp:lastModifiedBy>Brian Shipp</cp:lastModifiedBy>
  <cp:revision>6</cp:revision>
  <cp:lastPrinted>2020-02-12T17:42:00Z</cp:lastPrinted>
  <dcterms:created xsi:type="dcterms:W3CDTF">2020-09-18T14:07:00Z</dcterms:created>
  <dcterms:modified xsi:type="dcterms:W3CDTF">2020-09-18T14:32:00Z</dcterms:modified>
</cp:coreProperties>
</file>