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ADF36" w14:textId="5F9457FE" w:rsidR="00967221" w:rsidRPr="00E60E98" w:rsidRDefault="00967221" w:rsidP="00E60E98">
      <w:pPr>
        <w:tabs>
          <w:tab w:val="left" w:pos="0"/>
        </w:tabs>
        <w:suppressAutoHyphens/>
        <w:spacing w:after="0" w:line="240" w:lineRule="auto"/>
        <w:ind w:left="360"/>
        <w:jc w:val="center"/>
        <w:rPr>
          <w:rFonts w:ascii="Times New Roman" w:eastAsiaTheme="majorEastAsia" w:hAnsi="Times New Roman" w:cs="Times New Roman"/>
          <w:b/>
          <w:bCs/>
          <w:iCs/>
          <w:sz w:val="32"/>
          <w:szCs w:val="32"/>
        </w:rPr>
      </w:pPr>
      <w:r>
        <w:rPr>
          <w:noProof/>
        </w:rPr>
        <w:drawing>
          <wp:inline distT="0" distB="0" distL="0" distR="0" wp14:anchorId="083E4BF9" wp14:editId="58B41054">
            <wp:extent cx="1867535" cy="837565"/>
            <wp:effectExtent l="0" t="0" r="0" b="635"/>
            <wp:docPr id="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7535" cy="837565"/>
                    </a:xfrm>
                    <a:prstGeom prst="rect">
                      <a:avLst/>
                    </a:prstGeom>
                  </pic:spPr>
                </pic:pic>
              </a:graphicData>
            </a:graphic>
          </wp:inline>
        </w:drawing>
      </w:r>
    </w:p>
    <w:p w14:paraId="1AA68613" w14:textId="77777777" w:rsidR="00E60E98" w:rsidRDefault="00E60E98" w:rsidP="003D2D78">
      <w:pPr>
        <w:tabs>
          <w:tab w:val="left" w:pos="0"/>
        </w:tabs>
        <w:suppressAutoHyphens/>
        <w:spacing w:after="0" w:line="240" w:lineRule="auto"/>
        <w:ind w:left="360"/>
        <w:jc w:val="center"/>
        <w:rPr>
          <w:rFonts w:ascii="Times New Roman" w:hAnsi="Times New Roman"/>
          <w:b/>
          <w:sz w:val="24"/>
          <w:szCs w:val="28"/>
        </w:rPr>
      </w:pPr>
    </w:p>
    <w:p w14:paraId="5A433E21" w14:textId="6785FF78" w:rsidR="00967221" w:rsidRPr="007121AF" w:rsidRDefault="00967221" w:rsidP="003D2D78">
      <w:pPr>
        <w:tabs>
          <w:tab w:val="left" w:pos="0"/>
        </w:tabs>
        <w:suppressAutoHyphens/>
        <w:spacing w:after="0" w:line="240" w:lineRule="auto"/>
        <w:ind w:left="360"/>
        <w:jc w:val="center"/>
        <w:rPr>
          <w:rFonts w:ascii="Times New Roman" w:hAnsi="Times New Roman"/>
          <w:b/>
          <w:sz w:val="24"/>
          <w:szCs w:val="28"/>
        </w:rPr>
      </w:pPr>
      <w:r w:rsidRPr="007121AF">
        <w:rPr>
          <w:rFonts w:ascii="Times New Roman" w:hAnsi="Times New Roman"/>
          <w:b/>
          <w:sz w:val="24"/>
          <w:szCs w:val="28"/>
        </w:rPr>
        <w:t>Commission on Accreditation (COA)</w:t>
      </w:r>
    </w:p>
    <w:p w14:paraId="60B36ADA" w14:textId="77777777" w:rsidR="00967221" w:rsidRPr="007121AF" w:rsidRDefault="00967221" w:rsidP="003D2D78">
      <w:pPr>
        <w:tabs>
          <w:tab w:val="left" w:pos="0"/>
        </w:tabs>
        <w:suppressAutoHyphens/>
        <w:spacing w:after="0" w:line="240" w:lineRule="auto"/>
        <w:ind w:left="360"/>
        <w:jc w:val="center"/>
        <w:rPr>
          <w:rFonts w:ascii="Times New Roman" w:hAnsi="Times New Roman"/>
          <w:b/>
          <w:sz w:val="24"/>
          <w:szCs w:val="28"/>
        </w:rPr>
      </w:pPr>
      <w:r w:rsidRPr="007121AF">
        <w:rPr>
          <w:rFonts w:ascii="Times New Roman" w:hAnsi="Times New Roman"/>
          <w:b/>
          <w:sz w:val="24"/>
          <w:szCs w:val="28"/>
        </w:rPr>
        <w:t>Department of Social Work Accreditation (DOSWA)</w:t>
      </w:r>
    </w:p>
    <w:p w14:paraId="5E17187E" w14:textId="77777777" w:rsidR="00967221" w:rsidRPr="007121AF" w:rsidRDefault="00967221" w:rsidP="003D2D78">
      <w:pPr>
        <w:tabs>
          <w:tab w:val="left" w:pos="0"/>
        </w:tabs>
        <w:suppressAutoHyphens/>
        <w:spacing w:after="0" w:line="240" w:lineRule="auto"/>
        <w:ind w:left="360"/>
        <w:jc w:val="center"/>
        <w:rPr>
          <w:rFonts w:ascii="Times New Roman" w:hAnsi="Times New Roman"/>
          <w:b/>
          <w:sz w:val="24"/>
          <w:szCs w:val="28"/>
        </w:rPr>
      </w:pPr>
      <w:r w:rsidRPr="007121AF">
        <w:rPr>
          <w:rFonts w:ascii="Times New Roman" w:hAnsi="Times New Roman"/>
          <w:bCs/>
          <w:i/>
          <w:iCs/>
          <w:sz w:val="24"/>
          <w:szCs w:val="28"/>
        </w:rPr>
        <w:t>Baccalaureate and Master’s Social Work Program Accreditation</w:t>
      </w:r>
    </w:p>
    <w:p w14:paraId="371377CF" w14:textId="77777777" w:rsidR="00967221" w:rsidRPr="007121AF" w:rsidRDefault="00967221" w:rsidP="003D2D78">
      <w:pPr>
        <w:tabs>
          <w:tab w:val="left" w:pos="0"/>
        </w:tabs>
        <w:suppressAutoHyphens/>
        <w:spacing w:after="0" w:line="240" w:lineRule="auto"/>
        <w:ind w:left="360"/>
        <w:jc w:val="center"/>
        <w:rPr>
          <w:rFonts w:ascii="Times New Roman" w:hAnsi="Times New Roman"/>
          <w:b/>
          <w:szCs w:val="24"/>
        </w:rPr>
      </w:pPr>
    </w:p>
    <w:p w14:paraId="00E81878" w14:textId="77777777" w:rsidR="00967221" w:rsidRPr="007121AF" w:rsidRDefault="00967221" w:rsidP="003D2D78">
      <w:pPr>
        <w:tabs>
          <w:tab w:val="left" w:pos="0"/>
        </w:tabs>
        <w:suppressAutoHyphens/>
        <w:spacing w:after="0" w:line="240" w:lineRule="auto"/>
        <w:jc w:val="center"/>
        <w:rPr>
          <w:rFonts w:ascii="Times New Roman" w:hAnsi="Times New Roman"/>
          <w:b/>
          <w:sz w:val="32"/>
          <w:szCs w:val="32"/>
        </w:rPr>
      </w:pPr>
      <w:r w:rsidRPr="007121AF">
        <w:rPr>
          <w:rFonts w:ascii="Times New Roman" w:hAnsi="Times New Roman"/>
          <w:b/>
          <w:sz w:val="32"/>
          <w:szCs w:val="32"/>
        </w:rPr>
        <w:t>2022 EPAS</w:t>
      </w:r>
    </w:p>
    <w:p w14:paraId="2B46584E" w14:textId="6D7B7CAE" w:rsidR="003D2D78" w:rsidRPr="003D2D78" w:rsidRDefault="00967221" w:rsidP="003D2D78">
      <w:pPr>
        <w:spacing w:after="0" w:line="240" w:lineRule="auto"/>
        <w:ind w:left="-180" w:right="-90"/>
        <w:jc w:val="center"/>
        <w:rPr>
          <w:rFonts w:ascii="Times New Roman" w:hAnsi="Times New Roman"/>
          <w:b/>
          <w:bCs/>
          <w:sz w:val="24"/>
          <w:szCs w:val="24"/>
        </w:rPr>
      </w:pPr>
      <w:r w:rsidRPr="007121AF">
        <w:rPr>
          <w:rFonts w:ascii="Times New Roman" w:hAnsi="Times New Roman"/>
          <w:b/>
          <w:color w:val="005D7E"/>
          <w:sz w:val="32"/>
          <w:szCs w:val="32"/>
        </w:rPr>
        <w:t>F</w:t>
      </w:r>
      <w:bookmarkStart w:id="0" w:name="_Hlk113634535"/>
      <w:r w:rsidR="003D2D78">
        <w:rPr>
          <w:rFonts w:ascii="Times New Roman" w:hAnsi="Times New Roman"/>
          <w:b/>
          <w:color w:val="005D7E"/>
          <w:sz w:val="32"/>
          <w:szCs w:val="32"/>
        </w:rPr>
        <w:t xml:space="preserve">orm </w:t>
      </w:r>
      <w:r w:rsidRPr="007121AF">
        <w:rPr>
          <w:rFonts w:ascii="Times New Roman" w:hAnsi="Times New Roman"/>
          <w:b/>
          <w:color w:val="005D7E"/>
          <w:sz w:val="32"/>
          <w:szCs w:val="32"/>
        </w:rPr>
        <w:t xml:space="preserve">AS </w:t>
      </w:r>
      <w:r>
        <w:rPr>
          <w:rFonts w:ascii="Times New Roman" w:hAnsi="Times New Roman"/>
          <w:b/>
          <w:color w:val="005D7E"/>
          <w:sz w:val="32"/>
          <w:szCs w:val="32"/>
        </w:rPr>
        <w:t>M</w:t>
      </w:r>
      <w:r w:rsidRPr="00640222">
        <w:rPr>
          <w:rFonts w:ascii="Times New Roman" w:hAnsi="Times New Roman"/>
          <w:b/>
          <w:color w:val="005D7E"/>
          <w:sz w:val="32"/>
          <w:szCs w:val="32"/>
        </w:rPr>
        <w:t xml:space="preserve">5.0.1(d) </w:t>
      </w:r>
      <w:bookmarkEnd w:id="0"/>
      <w:r w:rsidRPr="007121AF">
        <w:rPr>
          <w:rFonts w:ascii="Times New Roman" w:hAnsi="Times New Roman"/>
          <w:b/>
          <w:color w:val="005D7E"/>
          <w:sz w:val="32"/>
          <w:szCs w:val="32"/>
        </w:rPr>
        <w:t xml:space="preserve">| </w:t>
      </w:r>
      <w:r w:rsidR="00D936B6" w:rsidRPr="00D936B6">
        <w:rPr>
          <w:rFonts w:ascii="Times New Roman" w:hAnsi="Times New Roman"/>
          <w:b/>
          <w:bCs/>
          <w:iCs/>
          <w:color w:val="005D7E"/>
          <w:sz w:val="32"/>
          <w:szCs w:val="32"/>
        </w:rPr>
        <w:t>Public Reporting of Assessment Outcomes</w:t>
      </w:r>
      <w:r>
        <w:rPr>
          <w:rFonts w:ascii="Times New Roman" w:hAnsi="Times New Roman"/>
          <w:b/>
          <w:bCs/>
          <w:iCs/>
          <w:color w:val="005D7E"/>
          <w:sz w:val="32"/>
          <w:szCs w:val="32"/>
        </w:rPr>
        <w:br/>
      </w:r>
    </w:p>
    <w:p w14:paraId="62FF6605" w14:textId="06B441F5" w:rsidR="00967221" w:rsidRPr="00640222" w:rsidRDefault="001458F8" w:rsidP="003D2D78">
      <w:pPr>
        <w:spacing w:after="0" w:line="240" w:lineRule="auto"/>
        <w:ind w:left="-180" w:right="-90"/>
        <w:jc w:val="center"/>
        <w:rPr>
          <w:rFonts w:ascii="Times New Roman" w:hAnsi="Times New Roman"/>
          <w:b/>
          <w:bCs/>
          <w:iCs/>
          <w:color w:val="005D7E"/>
          <w:sz w:val="32"/>
          <w:szCs w:val="32"/>
        </w:rPr>
      </w:pPr>
      <w:r>
        <w:rPr>
          <w:rFonts w:ascii="Times New Roman" w:hAnsi="Times New Roman"/>
          <w:b/>
          <w:bCs/>
          <w:sz w:val="32"/>
          <w:szCs w:val="32"/>
        </w:rPr>
        <w:t xml:space="preserve">Alabama A&amp;M University, Master of Social Work Program </w:t>
      </w:r>
    </w:p>
    <w:p w14:paraId="0EC345B6" w14:textId="77777777" w:rsidR="006E3C48" w:rsidRDefault="006E3C48" w:rsidP="006E3C48">
      <w:pPr>
        <w:spacing w:after="0" w:line="240" w:lineRule="auto"/>
        <w:contextualSpacing/>
        <w:rPr>
          <w:rFonts w:ascii="Times New Roman" w:hAnsi="Times New Roman"/>
          <w:color w:val="000000" w:themeColor="text1"/>
          <w:sz w:val="24"/>
          <w:szCs w:val="24"/>
        </w:rPr>
      </w:pPr>
    </w:p>
    <w:p w14:paraId="74560618" w14:textId="77777777" w:rsidR="006E3C48" w:rsidRPr="00DC32BB" w:rsidRDefault="006E3C48" w:rsidP="006E3C48">
      <w:pPr>
        <w:spacing w:after="0" w:line="240" w:lineRule="auto"/>
        <w:contextualSpacing/>
        <w:rPr>
          <w:rFonts w:ascii="Times New Roman" w:hAnsi="Times New Roman"/>
          <w:b/>
          <w:color w:val="005D7E"/>
          <w:sz w:val="24"/>
          <w:szCs w:val="24"/>
        </w:rPr>
      </w:pPr>
      <w:r>
        <w:rPr>
          <w:rFonts w:ascii="Times New Roman" w:hAnsi="Times New Roman"/>
          <w:b/>
          <w:color w:val="005D7E"/>
          <w:sz w:val="24"/>
          <w:szCs w:val="24"/>
        </w:rPr>
        <w:t>Public Reporting Requirements</w:t>
      </w:r>
    </w:p>
    <w:p w14:paraId="2334C2A7" w14:textId="3CAF9B0F" w:rsidR="006E3C48" w:rsidRDefault="006E3C48" w:rsidP="006E3C48">
      <w:pPr>
        <w:spacing w:after="0" w:line="240" w:lineRule="auto"/>
        <w:contextualSpacing/>
        <w:rPr>
          <w:rFonts w:ascii="Times New Roman" w:hAnsi="Times New Roman"/>
          <w:color w:val="000000" w:themeColor="text1"/>
          <w:sz w:val="24"/>
          <w:szCs w:val="24"/>
        </w:rPr>
      </w:pPr>
      <w:r w:rsidRPr="004B0BEB">
        <w:rPr>
          <w:rFonts w:ascii="Times New Roman" w:hAnsi="Times New Roman"/>
          <w:color w:val="000000" w:themeColor="text1"/>
          <w:sz w:val="24"/>
          <w:szCs w:val="24"/>
        </w:rPr>
        <w:t xml:space="preserve">Per the CSWE Commission on Accreditation’s recognition body, the Council on Higher Education Accreditation (CHEA), and </w:t>
      </w:r>
      <w:r w:rsidRPr="004B0BEB">
        <w:rPr>
          <w:rFonts w:ascii="Times New Roman" w:hAnsi="Times New Roman"/>
          <w:i/>
          <w:iCs/>
          <w:color w:val="000000" w:themeColor="text1"/>
          <w:sz w:val="24"/>
          <w:szCs w:val="24"/>
        </w:rPr>
        <w:t xml:space="preserve">Accreditation Standard </w:t>
      </w:r>
      <w:r>
        <w:rPr>
          <w:rFonts w:ascii="Times New Roman" w:hAnsi="Times New Roman"/>
          <w:i/>
          <w:iCs/>
          <w:color w:val="000000" w:themeColor="text1"/>
          <w:sz w:val="24"/>
          <w:szCs w:val="24"/>
        </w:rPr>
        <w:t>M</w:t>
      </w:r>
      <w:r w:rsidRPr="004B0BEB">
        <w:rPr>
          <w:rFonts w:ascii="Times New Roman" w:hAnsi="Times New Roman"/>
          <w:i/>
          <w:iCs/>
          <w:color w:val="000000" w:themeColor="text1"/>
          <w:sz w:val="24"/>
          <w:szCs w:val="24"/>
        </w:rPr>
        <w:t>5.0.1(d)</w:t>
      </w:r>
      <w:r w:rsidRPr="004B0BEB">
        <w:rPr>
          <w:rFonts w:ascii="Times New Roman" w:hAnsi="Times New Roman"/>
          <w:color w:val="000000" w:themeColor="text1"/>
          <w:sz w:val="24"/>
          <w:szCs w:val="24"/>
        </w:rPr>
        <w:t xml:space="preserve">, </w:t>
      </w:r>
      <w:r>
        <w:rPr>
          <w:rFonts w:ascii="Times New Roman" w:hAnsi="Times New Roman"/>
          <w:color w:val="000000" w:themeColor="text1"/>
          <w:sz w:val="24"/>
          <w:szCs w:val="24"/>
        </w:rPr>
        <w:t>master’s</w:t>
      </w:r>
      <w:r w:rsidRPr="004B0BEB">
        <w:rPr>
          <w:rFonts w:ascii="Times New Roman" w:hAnsi="Times New Roman"/>
          <w:color w:val="000000" w:themeColor="text1"/>
          <w:sz w:val="24"/>
          <w:szCs w:val="24"/>
        </w:rPr>
        <w:t xml:space="preserve"> social work programs are required to post this form publicly on their website and routinely update findings every two (2) years, at minimum. </w:t>
      </w:r>
      <w:r>
        <w:rPr>
          <w:rFonts w:ascii="Times New Roman" w:hAnsi="Times New Roman"/>
          <w:color w:val="000000" w:themeColor="text1"/>
          <w:sz w:val="24"/>
          <w:szCs w:val="24"/>
        </w:rPr>
        <w:t>Programs provide CSWE with a website hyperlink to their posted form. C</w:t>
      </w:r>
      <w:r w:rsidRPr="00B75528">
        <w:rPr>
          <w:rFonts w:ascii="Times New Roman" w:hAnsi="Times New Roman"/>
          <w:color w:val="000000" w:themeColor="text1"/>
          <w:sz w:val="24"/>
          <w:szCs w:val="24"/>
        </w:rPr>
        <w:t xml:space="preserve">ompetency-based student learning outcomes are </w:t>
      </w:r>
      <w:r>
        <w:rPr>
          <w:rFonts w:ascii="Times New Roman" w:hAnsi="Times New Roman"/>
          <w:color w:val="000000" w:themeColor="text1"/>
          <w:sz w:val="24"/>
          <w:szCs w:val="24"/>
        </w:rPr>
        <w:t>published</w:t>
      </w:r>
      <w:r w:rsidRPr="00B75528">
        <w:rPr>
          <w:rFonts w:ascii="Times New Roman" w:hAnsi="Times New Roman"/>
          <w:color w:val="000000" w:themeColor="text1"/>
          <w:sz w:val="24"/>
          <w:szCs w:val="24"/>
        </w:rPr>
        <w:t xml:space="preserve"> in the</w:t>
      </w:r>
      <w:r>
        <w:rPr>
          <w:rFonts w:ascii="Times New Roman" w:hAnsi="Times New Roman"/>
          <w:color w:val="000000" w:themeColor="text1"/>
          <w:sz w:val="24"/>
          <w:szCs w:val="24"/>
        </w:rPr>
        <w:t xml:space="preserve"> CSWE </w:t>
      </w:r>
      <w:hyperlink r:id="rId12" w:history="1">
        <w:r w:rsidRPr="00191571">
          <w:rPr>
            <w:rStyle w:val="Hyperlink"/>
            <w:rFonts w:ascii="Times New Roman" w:hAnsi="Times New Roman"/>
            <w:sz w:val="24"/>
            <w:szCs w:val="24"/>
          </w:rPr>
          <w:t>Directory of Accredited Programs</w:t>
        </w:r>
      </w:hyperlink>
      <w:r>
        <w:rPr>
          <w:rFonts w:ascii="Times New Roman" w:hAnsi="Times New Roman"/>
          <w:color w:val="000000" w:themeColor="text1"/>
          <w:sz w:val="24"/>
          <w:szCs w:val="24"/>
        </w:rPr>
        <w:t xml:space="preserve">. </w:t>
      </w:r>
    </w:p>
    <w:p w14:paraId="302BCD4D" w14:textId="77777777" w:rsidR="006E3C48" w:rsidRPr="004B0BEB" w:rsidRDefault="006E3C48" w:rsidP="006E3C48">
      <w:pPr>
        <w:spacing w:after="0" w:line="240" w:lineRule="auto"/>
        <w:contextualSpacing/>
        <w:rPr>
          <w:rFonts w:ascii="Times New Roman" w:hAnsi="Times New Roman"/>
          <w:color w:val="000000" w:themeColor="text1"/>
          <w:sz w:val="24"/>
          <w:szCs w:val="24"/>
        </w:rPr>
      </w:pPr>
    </w:p>
    <w:p w14:paraId="43EFDBC9" w14:textId="25D300D4" w:rsidR="00967221" w:rsidRDefault="00450E6E" w:rsidP="00967221">
      <w:pPr>
        <w:spacing w:after="0" w:line="240" w:lineRule="auto"/>
        <w:jc w:val="center"/>
        <w:textAlignment w:val="baseline"/>
        <w:rPr>
          <w:rStyle w:val="Heading2Char"/>
          <w:rFonts w:cs="Times New Roman"/>
          <w:color w:val="005D7E"/>
          <w:sz w:val="32"/>
          <w:szCs w:val="32"/>
        </w:rPr>
      </w:pPr>
      <w:r w:rsidRPr="00241860">
        <w:rPr>
          <w:rStyle w:val="Heading2Char"/>
          <w:rFonts w:cs="Times New Roman"/>
          <w:sz w:val="32"/>
          <w:szCs w:val="32"/>
        </w:rPr>
        <w:t xml:space="preserve">Generalist Practice | </w:t>
      </w:r>
      <w:r w:rsidR="00967221" w:rsidRPr="00F25B7B">
        <w:rPr>
          <w:rStyle w:val="Heading2Char"/>
          <w:rFonts w:cs="Times New Roman"/>
          <w:color w:val="005D7E"/>
          <w:sz w:val="32"/>
          <w:szCs w:val="32"/>
        </w:rPr>
        <w:t xml:space="preserve">Summary of </w:t>
      </w:r>
      <w:r w:rsidR="00400194">
        <w:rPr>
          <w:rStyle w:val="Heading2Char"/>
          <w:rFonts w:cs="Times New Roman"/>
          <w:color w:val="005D7E"/>
          <w:sz w:val="32"/>
          <w:szCs w:val="32"/>
        </w:rPr>
        <w:t>Plan</w:t>
      </w:r>
      <w:r w:rsidR="00967221" w:rsidRPr="00DD1909">
        <w:rPr>
          <w:rStyle w:val="Heading2Char"/>
          <w:rFonts w:cs="Times New Roman"/>
          <w:color w:val="005D7E"/>
          <w:sz w:val="32"/>
          <w:szCs w:val="32"/>
        </w:rPr>
        <w:t xml:space="preserve"> </w:t>
      </w:r>
    </w:p>
    <w:p w14:paraId="63CF7786" w14:textId="3366D5E4" w:rsidR="00967221" w:rsidRDefault="00967221" w:rsidP="00967221">
      <w:pPr>
        <w:spacing w:after="0" w:line="240" w:lineRule="auto"/>
        <w:jc w:val="center"/>
        <w:textAlignment w:val="baseline"/>
        <w:rPr>
          <w:rStyle w:val="Heading2Char"/>
          <w:rFonts w:eastAsia="Times New Roman" w:cs="Times New Roman"/>
          <w:iCs w:val="0"/>
          <w:sz w:val="22"/>
          <w:szCs w:val="22"/>
        </w:rPr>
      </w:pPr>
    </w:p>
    <w:tbl>
      <w:tblPr>
        <w:tblStyle w:val="TableGrid5"/>
        <w:tblpPr w:leftFromText="180" w:rightFromText="180" w:vertAnchor="text" w:tblpXSpec="center" w:tblpY="1"/>
        <w:tblOverlap w:val="never"/>
        <w:tblW w:w="5000" w:type="pct"/>
        <w:tblInd w:w="0" w:type="dxa"/>
        <w:shd w:val="clear" w:color="auto" w:fill="FFFFFF" w:themeFill="background1"/>
        <w:tblLook w:val="0600" w:firstRow="0" w:lastRow="0" w:firstColumn="0" w:lastColumn="0" w:noHBand="1" w:noVBand="1"/>
      </w:tblPr>
      <w:tblGrid>
        <w:gridCol w:w="2578"/>
        <w:gridCol w:w="2579"/>
        <w:gridCol w:w="2579"/>
        <w:gridCol w:w="1614"/>
      </w:tblGrid>
      <w:tr w:rsidR="00E71065" w:rsidRPr="00051BF8" w14:paraId="337A59F2" w14:textId="77777777" w:rsidTr="009275B6">
        <w:trPr>
          <w:trHeight w:val="1269"/>
          <w:tblHeader/>
        </w:trPr>
        <w:tc>
          <w:tcPr>
            <w:tcW w:w="1379" w:type="pct"/>
            <w:tcBorders>
              <w:top w:val="single" w:sz="4" w:space="0" w:color="auto"/>
              <w:left w:val="single" w:sz="4" w:space="0" w:color="auto"/>
              <w:right w:val="single" w:sz="4" w:space="0" w:color="auto"/>
            </w:tcBorders>
            <w:shd w:val="clear" w:color="auto" w:fill="FFFFFF" w:themeFill="background1"/>
            <w:vAlign w:val="center"/>
          </w:tcPr>
          <w:p w14:paraId="13C38512" w14:textId="77777777" w:rsidR="00E71065" w:rsidRPr="00E9420A" w:rsidRDefault="00E71065" w:rsidP="005D1397">
            <w:pPr>
              <w:spacing w:line="276" w:lineRule="auto"/>
              <w:jc w:val="center"/>
              <w:rPr>
                <w:rFonts w:ascii="Times New Roman" w:hAnsi="Times New Roman"/>
                <w:b/>
                <w:sz w:val="24"/>
                <w:szCs w:val="24"/>
              </w:rPr>
            </w:pPr>
            <w:r>
              <w:rPr>
                <w:rFonts w:ascii="Times New Roman" w:hAnsi="Times New Roman"/>
                <w:b/>
                <w:sz w:val="24"/>
                <w:szCs w:val="24"/>
              </w:rPr>
              <w:t>Competency</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4AD46" w14:textId="77777777" w:rsidR="00E71065" w:rsidRPr="00E9420A" w:rsidRDefault="00E71065" w:rsidP="005D1397">
            <w:pPr>
              <w:spacing w:line="276" w:lineRule="auto"/>
              <w:jc w:val="center"/>
              <w:rPr>
                <w:rFonts w:ascii="Times New Roman" w:hAnsi="Times New Roman"/>
                <w:b/>
                <w:sz w:val="24"/>
                <w:szCs w:val="24"/>
              </w:rPr>
            </w:pPr>
            <w:r w:rsidRPr="00E9420A">
              <w:rPr>
                <w:rFonts w:ascii="Times New Roman" w:hAnsi="Times New Roman"/>
                <w:b/>
                <w:sz w:val="24"/>
                <w:szCs w:val="24"/>
              </w:rPr>
              <w:t>Instrument</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836F0" w14:textId="77777777" w:rsidR="00E71065" w:rsidRDefault="00E71065" w:rsidP="005D1397">
            <w:pPr>
              <w:spacing w:line="276" w:lineRule="auto"/>
              <w:jc w:val="center"/>
              <w:rPr>
                <w:rFonts w:ascii="Times New Roman" w:hAnsi="Times New Roman"/>
                <w:b/>
                <w:sz w:val="24"/>
                <w:szCs w:val="24"/>
              </w:rPr>
            </w:pPr>
            <w:r>
              <w:rPr>
                <w:rFonts w:ascii="Times New Roman" w:hAnsi="Times New Roman"/>
                <w:b/>
                <w:sz w:val="24"/>
                <w:szCs w:val="24"/>
              </w:rPr>
              <w:t>Instrument:</w:t>
            </w:r>
          </w:p>
          <w:p w14:paraId="66306D3A" w14:textId="77777777" w:rsidR="00E71065" w:rsidRPr="009802D1" w:rsidRDefault="00E71065" w:rsidP="005D1397">
            <w:pPr>
              <w:spacing w:line="276" w:lineRule="auto"/>
              <w:jc w:val="center"/>
              <w:rPr>
                <w:rFonts w:ascii="Times New Roman" w:hAnsi="Times New Roman"/>
                <w:bCs/>
                <w:sz w:val="24"/>
                <w:szCs w:val="24"/>
              </w:rPr>
            </w:pPr>
            <w:r w:rsidRPr="009802D1">
              <w:rPr>
                <w:rFonts w:ascii="Times New Roman" w:hAnsi="Times New Roman"/>
                <w:bCs/>
                <w:sz w:val="24"/>
                <w:szCs w:val="24"/>
              </w:rPr>
              <w:t>Expected Level of Achievement</w:t>
            </w:r>
          </w:p>
        </w:tc>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B3451" w14:textId="77777777" w:rsidR="00E71065" w:rsidRDefault="00E71065" w:rsidP="005D1397">
            <w:pPr>
              <w:spacing w:line="276" w:lineRule="auto"/>
              <w:jc w:val="center"/>
              <w:rPr>
                <w:rFonts w:ascii="Times New Roman" w:hAnsi="Times New Roman"/>
                <w:b/>
                <w:sz w:val="24"/>
                <w:szCs w:val="24"/>
              </w:rPr>
            </w:pPr>
            <w:r>
              <w:rPr>
                <w:rFonts w:ascii="Times New Roman" w:hAnsi="Times New Roman"/>
                <w:b/>
                <w:sz w:val="24"/>
                <w:szCs w:val="24"/>
              </w:rPr>
              <w:t>Competency:</w:t>
            </w:r>
          </w:p>
          <w:p w14:paraId="7672F6FE" w14:textId="58D0E8E2" w:rsidR="00E71065" w:rsidRDefault="00E71065" w:rsidP="005D1397">
            <w:pPr>
              <w:spacing w:line="276" w:lineRule="auto"/>
              <w:jc w:val="center"/>
              <w:rPr>
                <w:rFonts w:ascii="Times New Roman" w:hAnsi="Times New Roman"/>
                <w:b/>
                <w:sz w:val="24"/>
                <w:szCs w:val="24"/>
              </w:rPr>
            </w:pPr>
            <w:r w:rsidRPr="009802D1">
              <w:rPr>
                <w:rFonts w:ascii="Times New Roman" w:hAnsi="Times New Roman"/>
                <w:bCs/>
                <w:sz w:val="24"/>
                <w:szCs w:val="24"/>
              </w:rPr>
              <w:t>Expected Level of Achievement</w:t>
            </w:r>
            <w:r>
              <w:t xml:space="preserve"> </w:t>
            </w:r>
            <w:r w:rsidR="00DA1F64">
              <w:rPr>
                <w:rFonts w:ascii="Times New Roman" w:hAnsi="Times New Roman"/>
                <w:bCs/>
                <w:sz w:val="24"/>
                <w:szCs w:val="24"/>
              </w:rPr>
              <w:t>for Competency</w:t>
            </w:r>
          </w:p>
        </w:tc>
      </w:tr>
      <w:tr w:rsidR="00E71065" w:rsidRPr="00051BF8" w14:paraId="08F1EED4" w14:textId="77777777" w:rsidTr="00200854">
        <w:trPr>
          <w:trHeight w:val="703"/>
        </w:trPr>
        <w:tc>
          <w:tcPr>
            <w:tcW w:w="1379" w:type="pct"/>
            <w:vMerge w:val="restart"/>
            <w:tcBorders>
              <w:left w:val="single" w:sz="4" w:space="0" w:color="auto"/>
              <w:right w:val="single" w:sz="4" w:space="0" w:color="auto"/>
            </w:tcBorders>
            <w:shd w:val="clear" w:color="auto" w:fill="FFFFFF" w:themeFill="background1"/>
            <w:vAlign w:val="center"/>
          </w:tcPr>
          <w:p w14:paraId="77D97380" w14:textId="77777777" w:rsidR="00E71065" w:rsidRPr="00E9420A" w:rsidRDefault="00E71065" w:rsidP="005D1397">
            <w:pPr>
              <w:spacing w:after="200" w:line="276" w:lineRule="auto"/>
              <w:rPr>
                <w:rFonts w:ascii="Times New Roman" w:hAnsi="Times New Roman"/>
                <w:b/>
                <w:bCs/>
                <w:sz w:val="24"/>
                <w:szCs w:val="24"/>
              </w:rPr>
            </w:pPr>
            <w:r w:rsidRPr="00E9420A">
              <w:rPr>
                <w:rFonts w:ascii="Times New Roman" w:hAnsi="Times New Roman"/>
                <w:b/>
                <w:bCs/>
                <w:sz w:val="24"/>
                <w:szCs w:val="24"/>
              </w:rPr>
              <w:t>Competency 1</w:t>
            </w:r>
            <w:r>
              <w:rPr>
                <w:rFonts w:ascii="Times New Roman" w:hAnsi="Times New Roman"/>
                <w:b/>
                <w:bCs/>
                <w:sz w:val="24"/>
                <w:szCs w:val="24"/>
              </w:rPr>
              <w:t>:</w:t>
            </w:r>
            <w:r>
              <w:rPr>
                <w:rFonts w:ascii="Times New Roman" w:hAnsi="Times New Roman"/>
                <w:b/>
                <w:bCs/>
                <w:sz w:val="24"/>
                <w:szCs w:val="24"/>
              </w:rPr>
              <w:br/>
            </w:r>
            <w:r w:rsidRPr="00F44DA4">
              <w:rPr>
                <w:rFonts w:ascii="Times New Roman" w:hAnsi="Times New Roman"/>
                <w:sz w:val="24"/>
                <w:szCs w:val="24"/>
              </w:rPr>
              <w:t>Demonstrate Ethical and Professional Behavior</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6C30E67D" w14:textId="674D4432" w:rsidR="00E71065" w:rsidRPr="00684137" w:rsidRDefault="00E71065"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1458F8">
              <w:rPr>
                <w:rFonts w:ascii="Arial" w:eastAsia="Times New Roman" w:hAnsi="Arial" w:cs="Arial"/>
                <w:b/>
              </w:rPr>
              <w:t xml:space="preserve"> Final Field Evaluation-Field I</w:t>
            </w:r>
          </w:p>
        </w:tc>
        <w:tc>
          <w:tcPr>
            <w:tcW w:w="1379" w:type="pct"/>
            <w:tcBorders>
              <w:top w:val="single" w:sz="4" w:space="0" w:color="auto"/>
              <w:left w:val="single" w:sz="4" w:space="0" w:color="auto"/>
              <w:bottom w:val="nil"/>
              <w:right w:val="single" w:sz="4" w:space="0" w:color="auto"/>
            </w:tcBorders>
            <w:shd w:val="clear" w:color="auto" w:fill="auto"/>
            <w:vAlign w:val="center"/>
          </w:tcPr>
          <w:p w14:paraId="11A2EB18" w14:textId="77777777" w:rsidR="001458F8" w:rsidRDefault="001458F8" w:rsidP="001458F8">
            <w:pPr>
              <w:jc w:val="center"/>
            </w:pPr>
            <w:r w:rsidRPr="0057008E">
              <w:t xml:space="preserve">80% receive a score </w:t>
            </w:r>
            <w:r>
              <w:t xml:space="preserve">between </w:t>
            </w:r>
            <w:r w:rsidRPr="0057008E">
              <w:t xml:space="preserve">3-5 </w:t>
            </w:r>
          </w:p>
          <w:p w14:paraId="2B074651" w14:textId="3221A99F" w:rsidR="00E71065" w:rsidRPr="00E9420A" w:rsidRDefault="001458F8" w:rsidP="001458F8">
            <w:pPr>
              <w:spacing w:after="200" w:line="276" w:lineRule="auto"/>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tcBorders>
              <w:top w:val="single" w:sz="4" w:space="0" w:color="auto"/>
              <w:left w:val="single" w:sz="4" w:space="0" w:color="auto"/>
              <w:right w:val="single" w:sz="4" w:space="0" w:color="auto"/>
            </w:tcBorders>
            <w:vAlign w:val="center"/>
          </w:tcPr>
          <w:p w14:paraId="51216379" w14:textId="42FB76F5" w:rsidR="00E71065" w:rsidRDefault="004D56A2" w:rsidP="00200854">
            <w:pPr>
              <w:jc w:val="center"/>
              <w:rPr>
                <w:rFonts w:ascii="Times New Roman" w:hAnsi="Times New Roman"/>
                <w:sz w:val="24"/>
                <w:szCs w:val="24"/>
              </w:rPr>
            </w:pPr>
            <w:r>
              <w:rPr>
                <w:rFonts w:ascii="Times New Roman" w:hAnsi="Times New Roman"/>
                <w:sz w:val="24"/>
                <w:szCs w:val="24"/>
              </w:rPr>
              <w:t>80%</w:t>
            </w:r>
          </w:p>
        </w:tc>
      </w:tr>
      <w:tr w:rsidR="00E71065" w:rsidRPr="00051BF8" w14:paraId="2923B1D3" w14:textId="77777777" w:rsidTr="00200854">
        <w:trPr>
          <w:trHeight w:val="415"/>
        </w:trPr>
        <w:tc>
          <w:tcPr>
            <w:tcW w:w="1379" w:type="pct"/>
            <w:vMerge/>
            <w:tcBorders>
              <w:left w:val="single" w:sz="4" w:space="0" w:color="auto"/>
              <w:right w:val="single" w:sz="4" w:space="0" w:color="auto"/>
            </w:tcBorders>
            <w:shd w:val="clear" w:color="auto" w:fill="FFFFFF" w:themeFill="background1"/>
            <w:vAlign w:val="center"/>
          </w:tcPr>
          <w:p w14:paraId="4463F4A3" w14:textId="77777777" w:rsidR="00E71065" w:rsidRPr="00E9420A" w:rsidRDefault="00E71065" w:rsidP="005D1397">
            <w:pPr>
              <w:spacing w:after="200" w:line="276" w:lineRule="auto"/>
              <w:rPr>
                <w:rFonts w:ascii="Times New Roman" w:hAnsi="Times New Roman"/>
                <w:b/>
                <w:bCs/>
                <w:sz w:val="24"/>
                <w:szCs w:val="24"/>
                <w:u w:val="single"/>
              </w:rPr>
            </w:pP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CDED7" w14:textId="5B10A41E" w:rsidR="00E71065" w:rsidRPr="00684137" w:rsidRDefault="00E71065" w:rsidP="00453DD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1458F8">
              <w:rPr>
                <w:rFonts w:ascii="Arial" w:eastAsia="Times New Roman" w:hAnsi="Arial" w:cs="Arial"/>
                <w:b/>
              </w:rPr>
              <w:t xml:space="preserve"> Comprehensive Exam-Generalist </w:t>
            </w:r>
            <w:r w:rsidR="00453DD6">
              <w:rPr>
                <w:rFonts w:ascii="Arial" w:eastAsia="Times New Roman" w:hAnsi="Arial" w:cs="Arial"/>
                <w:b/>
              </w:rPr>
              <w:t>Section</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DBED7" w14:textId="5C5EBCA4" w:rsidR="00E71065" w:rsidRPr="00E9420A" w:rsidRDefault="005D1397" w:rsidP="005D1397">
            <w:pPr>
              <w:jc w:val="center"/>
              <w:rPr>
                <w:rFonts w:ascii="Times New Roman" w:hAnsi="Times New Roman"/>
                <w:sz w:val="24"/>
                <w:szCs w:val="24"/>
              </w:rPr>
            </w:pPr>
            <w:r>
              <w:t xml:space="preserve">80% of responses to questions assessing generalist portion of the exam are correctly answered for the competency. </w:t>
            </w:r>
            <w:r w:rsidRPr="00893C49">
              <w:t xml:space="preserve">Determine </w:t>
            </w:r>
            <w:r w:rsidRPr="00893C49">
              <w:lastRenderedPageBreak/>
              <w:t>whether this average percentage is equal to or larger than the Competency Benchmark-which is 80% for this measure.</w:t>
            </w:r>
          </w:p>
        </w:tc>
        <w:tc>
          <w:tcPr>
            <w:tcW w:w="863" w:type="pct"/>
            <w:vMerge/>
            <w:tcBorders>
              <w:left w:val="single" w:sz="4" w:space="0" w:color="auto"/>
              <w:bottom w:val="single" w:sz="4" w:space="0" w:color="auto"/>
              <w:right w:val="single" w:sz="4" w:space="0" w:color="auto"/>
            </w:tcBorders>
            <w:shd w:val="clear" w:color="auto" w:fill="FFFFFF" w:themeFill="background1"/>
            <w:vAlign w:val="center"/>
          </w:tcPr>
          <w:p w14:paraId="46BF04B0" w14:textId="77777777" w:rsidR="00E71065" w:rsidRDefault="00E71065" w:rsidP="00200854">
            <w:pPr>
              <w:jc w:val="center"/>
              <w:rPr>
                <w:rFonts w:ascii="Times New Roman" w:hAnsi="Times New Roman"/>
                <w:sz w:val="24"/>
                <w:szCs w:val="24"/>
              </w:rPr>
            </w:pPr>
          </w:p>
        </w:tc>
      </w:tr>
      <w:tr w:rsidR="00E71065" w:rsidRPr="00051BF8" w14:paraId="10D61730" w14:textId="77777777" w:rsidTr="00200854">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5969B5FB" w14:textId="77777777" w:rsidR="00E71065" w:rsidRPr="00BA78B1" w:rsidRDefault="00E71065" w:rsidP="005D1397">
            <w:pPr>
              <w:spacing w:after="200" w:line="276" w:lineRule="auto"/>
              <w:rPr>
                <w:rFonts w:ascii="Times New Roman" w:hAnsi="Times New Roman"/>
                <w:b/>
                <w:sz w:val="24"/>
                <w:szCs w:val="24"/>
              </w:rPr>
            </w:pPr>
            <w:r w:rsidRPr="00E9420A">
              <w:rPr>
                <w:rFonts w:ascii="Times New Roman" w:hAnsi="Times New Roman"/>
                <w:b/>
                <w:sz w:val="24"/>
                <w:szCs w:val="24"/>
              </w:rPr>
              <w:lastRenderedPageBreak/>
              <w:t>Competency 2</w:t>
            </w:r>
            <w:r>
              <w:rPr>
                <w:rFonts w:ascii="Times New Roman" w:hAnsi="Times New Roman"/>
                <w:b/>
                <w:sz w:val="24"/>
                <w:szCs w:val="24"/>
              </w:rPr>
              <w:t>:</w:t>
            </w:r>
            <w:r>
              <w:rPr>
                <w:rFonts w:ascii="Times New Roman" w:hAnsi="Times New Roman"/>
                <w:b/>
                <w:sz w:val="24"/>
                <w:szCs w:val="24"/>
              </w:rPr>
              <w:br/>
            </w:r>
            <w:r w:rsidRPr="00095F1A">
              <w:rPr>
                <w:rFonts w:ascii="Times New Roman" w:eastAsia="Times New Roman" w:hAnsi="Times New Roman"/>
                <w:sz w:val="24"/>
                <w:szCs w:val="24"/>
              </w:rPr>
              <w:t>Advance Human Rights and Social, Racial, Economic, and Environmental Justice</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47773F37" w14:textId="0BE0CF9D" w:rsidR="00E71065" w:rsidRPr="00684137" w:rsidRDefault="00E71065"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5D1397">
              <w:rPr>
                <w:rFonts w:ascii="Arial" w:eastAsia="Times New Roman" w:hAnsi="Arial" w:cs="Arial"/>
                <w:b/>
              </w:rPr>
              <w:t xml:space="preserve"> Final Field Evaluation-Field I</w:t>
            </w:r>
          </w:p>
        </w:tc>
        <w:tc>
          <w:tcPr>
            <w:tcW w:w="1379" w:type="pct"/>
            <w:tcBorders>
              <w:top w:val="single" w:sz="4" w:space="0" w:color="auto"/>
              <w:left w:val="single" w:sz="4" w:space="0" w:color="auto"/>
              <w:right w:val="single" w:sz="4" w:space="0" w:color="auto"/>
            </w:tcBorders>
            <w:shd w:val="clear" w:color="auto" w:fill="auto"/>
            <w:vAlign w:val="center"/>
          </w:tcPr>
          <w:p w14:paraId="4B538A96" w14:textId="77777777" w:rsidR="004D56A2" w:rsidRDefault="004D56A2" w:rsidP="004D56A2">
            <w:pPr>
              <w:jc w:val="center"/>
            </w:pPr>
            <w:r w:rsidRPr="0057008E">
              <w:t xml:space="preserve">80% receive a score </w:t>
            </w:r>
            <w:r>
              <w:t xml:space="preserve">between </w:t>
            </w:r>
            <w:r w:rsidRPr="0057008E">
              <w:t xml:space="preserve">3-5 </w:t>
            </w:r>
          </w:p>
          <w:p w14:paraId="44C10370" w14:textId="5EF87E6C" w:rsidR="00E71065" w:rsidRPr="00E9420A" w:rsidRDefault="004D56A2" w:rsidP="004D56A2">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tcBorders>
              <w:top w:val="single" w:sz="4" w:space="0" w:color="auto"/>
              <w:left w:val="single" w:sz="4" w:space="0" w:color="auto"/>
              <w:right w:val="single" w:sz="4" w:space="0" w:color="auto"/>
            </w:tcBorders>
            <w:vAlign w:val="center"/>
          </w:tcPr>
          <w:p w14:paraId="3BADAD17" w14:textId="65E730C5" w:rsidR="00E71065" w:rsidRDefault="004D56A2" w:rsidP="00200854">
            <w:pPr>
              <w:jc w:val="center"/>
              <w:rPr>
                <w:rFonts w:ascii="Times New Roman" w:hAnsi="Times New Roman"/>
                <w:sz w:val="24"/>
                <w:szCs w:val="24"/>
              </w:rPr>
            </w:pPr>
            <w:r>
              <w:rPr>
                <w:rFonts w:ascii="Times New Roman" w:hAnsi="Times New Roman"/>
                <w:sz w:val="24"/>
                <w:szCs w:val="24"/>
              </w:rPr>
              <w:t>80%</w:t>
            </w:r>
          </w:p>
        </w:tc>
      </w:tr>
      <w:tr w:rsidR="00E71065" w:rsidRPr="00051BF8" w14:paraId="505E23F5" w14:textId="77777777" w:rsidTr="00200854">
        <w:trPr>
          <w:trHeight w:val="806"/>
        </w:trPr>
        <w:tc>
          <w:tcPr>
            <w:tcW w:w="1379" w:type="pct"/>
            <w:vMerge/>
            <w:tcBorders>
              <w:left w:val="single" w:sz="4" w:space="0" w:color="auto"/>
              <w:right w:val="single" w:sz="4" w:space="0" w:color="auto"/>
            </w:tcBorders>
            <w:shd w:val="clear" w:color="auto" w:fill="FFFFFF" w:themeFill="background1"/>
            <w:vAlign w:val="center"/>
          </w:tcPr>
          <w:p w14:paraId="00443906" w14:textId="77777777" w:rsidR="00E71065" w:rsidRPr="00E9420A" w:rsidRDefault="00E71065" w:rsidP="005D1397">
            <w:pPr>
              <w:spacing w:after="200" w:line="276" w:lineRule="auto"/>
              <w:rPr>
                <w:rFonts w:ascii="Times New Roman" w:hAnsi="Times New Roman"/>
                <w:b/>
                <w:sz w:val="24"/>
                <w:szCs w:val="24"/>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544C5194" w14:textId="20ED7583" w:rsidR="00E71065" w:rsidRPr="00684137" w:rsidRDefault="00E71065" w:rsidP="00453DD6">
            <w:pPr>
              <w:spacing w:after="200" w:line="276" w:lineRule="auto"/>
              <w:rPr>
                <w:rFonts w:ascii="Times New Roman" w:hAnsi="Times New Roman"/>
                <w:sz w:val="24"/>
                <w:szCs w:val="24"/>
              </w:rPr>
            </w:pPr>
            <w:r w:rsidRPr="00684137">
              <w:rPr>
                <w:rFonts w:ascii="Times New Roman" w:hAnsi="Times New Roman"/>
                <w:sz w:val="24"/>
                <w:szCs w:val="24"/>
              </w:rPr>
              <w:t>Instrument 2:</w:t>
            </w:r>
            <w:r w:rsidR="005D1397">
              <w:rPr>
                <w:rFonts w:ascii="Arial" w:eastAsia="Times New Roman" w:hAnsi="Arial" w:cs="Arial"/>
                <w:b/>
              </w:rPr>
              <w:t xml:space="preserve"> </w:t>
            </w:r>
            <w:r w:rsidR="00453DD6">
              <w:rPr>
                <w:rFonts w:ascii="Arial" w:eastAsia="Times New Roman" w:hAnsi="Arial" w:cs="Arial"/>
                <w:b/>
              </w:rPr>
              <w:t xml:space="preserve"> Comprehensive Exam-Generalist Section</w:t>
            </w:r>
          </w:p>
        </w:tc>
        <w:tc>
          <w:tcPr>
            <w:tcW w:w="1379" w:type="pct"/>
            <w:tcBorders>
              <w:left w:val="single" w:sz="4" w:space="0" w:color="auto"/>
              <w:bottom w:val="single" w:sz="4" w:space="0" w:color="auto"/>
              <w:right w:val="single" w:sz="4" w:space="0" w:color="auto"/>
            </w:tcBorders>
            <w:shd w:val="clear" w:color="auto" w:fill="auto"/>
            <w:vAlign w:val="center"/>
          </w:tcPr>
          <w:p w14:paraId="0EE26FAA" w14:textId="0D1CBF76" w:rsidR="00E71065" w:rsidRPr="00E9420A" w:rsidRDefault="004D56A2" w:rsidP="008A0A0B">
            <w:pPr>
              <w:jc w:val="center"/>
              <w:rPr>
                <w:rFonts w:ascii="Times New Roman" w:hAnsi="Times New Roman"/>
                <w:sz w:val="24"/>
                <w:szCs w:val="24"/>
              </w:rPr>
            </w:pPr>
            <w:r>
              <w:t xml:space="preserve">80% of responses to questions assessing generalist portion of the exam are correctly answered for the competency. </w:t>
            </w:r>
            <w:r w:rsidRPr="00893C49">
              <w:t>Determine whether this average percentage is equal to or larger than the Competency Benchmark-which is 80% for this measure.</w:t>
            </w:r>
          </w:p>
        </w:tc>
        <w:tc>
          <w:tcPr>
            <w:tcW w:w="863" w:type="pct"/>
            <w:vMerge/>
            <w:tcBorders>
              <w:left w:val="single" w:sz="4" w:space="0" w:color="auto"/>
              <w:bottom w:val="single" w:sz="4" w:space="0" w:color="auto"/>
              <w:right w:val="single" w:sz="4" w:space="0" w:color="auto"/>
            </w:tcBorders>
            <w:vAlign w:val="center"/>
          </w:tcPr>
          <w:p w14:paraId="1FE286E8" w14:textId="77777777" w:rsidR="00E71065" w:rsidRDefault="00E71065" w:rsidP="00200854">
            <w:pPr>
              <w:jc w:val="center"/>
              <w:rPr>
                <w:rFonts w:ascii="Times New Roman" w:hAnsi="Times New Roman"/>
                <w:sz w:val="24"/>
                <w:szCs w:val="24"/>
              </w:rPr>
            </w:pPr>
          </w:p>
        </w:tc>
      </w:tr>
      <w:tr w:rsidR="00E71065" w:rsidRPr="00051BF8" w14:paraId="2F8A547C" w14:textId="77777777" w:rsidTr="00200854">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46965841" w14:textId="77777777" w:rsidR="00E71065" w:rsidRPr="00CC130B" w:rsidRDefault="00E71065" w:rsidP="005D1397">
            <w:pPr>
              <w:textAlignment w:val="baseline"/>
              <w:rPr>
                <w:rFonts w:ascii="Times New Roman" w:eastAsia="Times New Roman" w:hAnsi="Times New Roman"/>
                <w:sz w:val="24"/>
                <w:szCs w:val="24"/>
              </w:rPr>
            </w:pPr>
            <w:r w:rsidRPr="00E9420A">
              <w:rPr>
                <w:rFonts w:ascii="Times New Roman" w:eastAsia="Times New Roman" w:hAnsi="Times New Roman"/>
                <w:b/>
                <w:bCs/>
                <w:sz w:val="24"/>
                <w:szCs w:val="24"/>
              </w:rPr>
              <w:t xml:space="preserve">Competency 3: </w:t>
            </w:r>
            <w:r w:rsidRPr="00CC130B">
              <w:rPr>
                <w:rFonts w:ascii="Times New Roman" w:eastAsia="Times New Roman" w:hAnsi="Times New Roman"/>
                <w:sz w:val="24"/>
                <w:szCs w:val="24"/>
              </w:rPr>
              <w:t>Engage Anti-Racism, Diversity, Equity, and</w:t>
            </w:r>
          </w:p>
          <w:p w14:paraId="10C47ED2" w14:textId="77777777" w:rsidR="00E71065" w:rsidRPr="00E9420A" w:rsidRDefault="00E71065" w:rsidP="005D1397">
            <w:pPr>
              <w:spacing w:after="200" w:line="276" w:lineRule="auto"/>
              <w:rPr>
                <w:rFonts w:ascii="Times New Roman" w:hAnsi="Times New Roman"/>
                <w:b/>
                <w:bCs/>
                <w:sz w:val="24"/>
                <w:szCs w:val="24"/>
                <w:u w:val="single"/>
              </w:rPr>
            </w:pPr>
            <w:r w:rsidRPr="00CC130B">
              <w:rPr>
                <w:rFonts w:ascii="Times New Roman" w:eastAsia="Times New Roman" w:hAnsi="Times New Roman"/>
                <w:sz w:val="24"/>
                <w:szCs w:val="24"/>
              </w:rPr>
              <w:t>Inclusion (ADEI) in Practice</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5D420385" w14:textId="0012A1D3" w:rsidR="00E71065" w:rsidRPr="00684137" w:rsidRDefault="00E71065"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5D1397">
              <w:rPr>
                <w:rFonts w:ascii="Arial" w:eastAsia="Times New Roman" w:hAnsi="Arial" w:cs="Arial"/>
                <w:b/>
              </w:rPr>
              <w:t xml:space="preserve"> Final Field Evaluation-Field I</w:t>
            </w:r>
          </w:p>
        </w:tc>
        <w:tc>
          <w:tcPr>
            <w:tcW w:w="1379" w:type="pct"/>
            <w:tcBorders>
              <w:top w:val="single" w:sz="4" w:space="0" w:color="auto"/>
              <w:left w:val="single" w:sz="4" w:space="0" w:color="auto"/>
              <w:right w:val="single" w:sz="4" w:space="0" w:color="auto"/>
            </w:tcBorders>
            <w:shd w:val="clear" w:color="auto" w:fill="auto"/>
            <w:vAlign w:val="center"/>
          </w:tcPr>
          <w:p w14:paraId="1CB03C9A" w14:textId="77777777" w:rsidR="001458F8" w:rsidRDefault="001458F8" w:rsidP="001458F8">
            <w:pPr>
              <w:jc w:val="center"/>
            </w:pPr>
            <w:r w:rsidRPr="0057008E">
              <w:t xml:space="preserve">80% receive a score </w:t>
            </w:r>
            <w:r>
              <w:t xml:space="preserve">between </w:t>
            </w:r>
            <w:r w:rsidRPr="0057008E">
              <w:t xml:space="preserve">3-5 </w:t>
            </w:r>
          </w:p>
          <w:p w14:paraId="488DFF39" w14:textId="30119718" w:rsidR="00E71065" w:rsidRPr="00E9420A" w:rsidRDefault="001458F8" w:rsidP="001458F8">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tcBorders>
              <w:top w:val="single" w:sz="4" w:space="0" w:color="auto"/>
              <w:left w:val="single" w:sz="4" w:space="0" w:color="auto"/>
              <w:right w:val="single" w:sz="4" w:space="0" w:color="auto"/>
            </w:tcBorders>
            <w:vAlign w:val="center"/>
          </w:tcPr>
          <w:p w14:paraId="0A851BDB" w14:textId="32654776" w:rsidR="00E71065" w:rsidRPr="00B65C9C" w:rsidRDefault="004D56A2" w:rsidP="00200854">
            <w:pPr>
              <w:jc w:val="center"/>
              <w:rPr>
                <w:rFonts w:ascii="Times New Roman" w:hAnsi="Times New Roman"/>
                <w:sz w:val="24"/>
                <w:szCs w:val="24"/>
              </w:rPr>
            </w:pPr>
            <w:r>
              <w:rPr>
                <w:rFonts w:ascii="Times New Roman" w:hAnsi="Times New Roman"/>
                <w:sz w:val="24"/>
                <w:szCs w:val="24"/>
              </w:rPr>
              <w:t>80%</w:t>
            </w:r>
          </w:p>
        </w:tc>
      </w:tr>
      <w:tr w:rsidR="00E71065" w:rsidRPr="00051BF8" w14:paraId="0FA5EEC7" w14:textId="77777777" w:rsidTr="00200854">
        <w:trPr>
          <w:trHeight w:val="806"/>
        </w:trPr>
        <w:tc>
          <w:tcPr>
            <w:tcW w:w="1379" w:type="pct"/>
            <w:vMerge/>
            <w:tcBorders>
              <w:left w:val="single" w:sz="4" w:space="0" w:color="auto"/>
              <w:right w:val="single" w:sz="4" w:space="0" w:color="auto"/>
            </w:tcBorders>
            <w:shd w:val="clear" w:color="auto" w:fill="FFFFFF" w:themeFill="background1"/>
            <w:vAlign w:val="center"/>
          </w:tcPr>
          <w:p w14:paraId="68D7EE2A" w14:textId="77777777" w:rsidR="00E71065" w:rsidRPr="00E9420A" w:rsidRDefault="00E71065" w:rsidP="005D1397">
            <w:pPr>
              <w:spacing w:after="200" w:line="276" w:lineRule="auto"/>
              <w:rPr>
                <w:rFonts w:ascii="Times New Roman" w:hAnsi="Times New Roman"/>
                <w:b/>
                <w:sz w:val="24"/>
                <w:szCs w:val="24"/>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3ED8A849" w14:textId="64B0D6D8" w:rsidR="00E71065" w:rsidRPr="00684137" w:rsidRDefault="00E71065" w:rsidP="00453DD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5D1397">
              <w:rPr>
                <w:rFonts w:ascii="Arial" w:eastAsia="Times New Roman" w:hAnsi="Arial" w:cs="Arial"/>
                <w:b/>
              </w:rPr>
              <w:t xml:space="preserve"> </w:t>
            </w:r>
            <w:r w:rsidR="00453DD6">
              <w:rPr>
                <w:rFonts w:ascii="Arial" w:eastAsia="Times New Roman" w:hAnsi="Arial" w:cs="Arial"/>
                <w:b/>
              </w:rPr>
              <w:t xml:space="preserve"> Comprehensive Exam-Generalist Section</w:t>
            </w:r>
          </w:p>
        </w:tc>
        <w:tc>
          <w:tcPr>
            <w:tcW w:w="1379" w:type="pct"/>
            <w:tcBorders>
              <w:left w:val="single" w:sz="4" w:space="0" w:color="auto"/>
              <w:bottom w:val="single" w:sz="4" w:space="0" w:color="auto"/>
              <w:right w:val="single" w:sz="4" w:space="0" w:color="auto"/>
            </w:tcBorders>
            <w:shd w:val="clear" w:color="auto" w:fill="auto"/>
            <w:vAlign w:val="center"/>
          </w:tcPr>
          <w:p w14:paraId="18BCC8FF" w14:textId="481E2E9D" w:rsidR="00E71065" w:rsidRPr="00E9420A" w:rsidRDefault="004D56A2" w:rsidP="008A0A0B">
            <w:pPr>
              <w:jc w:val="center"/>
              <w:rPr>
                <w:rFonts w:ascii="Times New Roman" w:hAnsi="Times New Roman"/>
                <w:sz w:val="24"/>
                <w:szCs w:val="24"/>
              </w:rPr>
            </w:pPr>
            <w:r>
              <w:t xml:space="preserve">80% of responses to questions assessing generalist portion of the exam are correctly answered for the competency. </w:t>
            </w:r>
            <w:r w:rsidRPr="00893C49">
              <w:t>Determine whether this average percentage is equal to or larger than the Competency Benchmark-which is 80% for this measure.</w:t>
            </w:r>
          </w:p>
        </w:tc>
        <w:tc>
          <w:tcPr>
            <w:tcW w:w="863" w:type="pct"/>
            <w:vMerge/>
            <w:tcBorders>
              <w:left w:val="single" w:sz="4" w:space="0" w:color="auto"/>
              <w:bottom w:val="single" w:sz="4" w:space="0" w:color="auto"/>
              <w:right w:val="single" w:sz="4" w:space="0" w:color="auto"/>
            </w:tcBorders>
            <w:vAlign w:val="center"/>
          </w:tcPr>
          <w:p w14:paraId="1D779543" w14:textId="77777777" w:rsidR="00E71065" w:rsidRPr="00B65C9C" w:rsidRDefault="00E71065" w:rsidP="00200854">
            <w:pPr>
              <w:jc w:val="center"/>
              <w:rPr>
                <w:rFonts w:ascii="Times New Roman" w:hAnsi="Times New Roman"/>
                <w:sz w:val="24"/>
                <w:szCs w:val="24"/>
              </w:rPr>
            </w:pPr>
          </w:p>
        </w:tc>
      </w:tr>
      <w:tr w:rsidR="00E71065" w:rsidRPr="00051BF8" w14:paraId="463D377F" w14:textId="77777777" w:rsidTr="00200854">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6BC60E0D" w14:textId="77777777" w:rsidR="00E71065" w:rsidRPr="00E9420A" w:rsidRDefault="00E71065" w:rsidP="005D139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lastRenderedPageBreak/>
              <w:t xml:space="preserve">Competency 4: </w:t>
            </w:r>
            <w:r w:rsidRPr="001744A5">
              <w:rPr>
                <w:rFonts w:ascii="Times New Roman" w:eastAsia="Times New Roman" w:hAnsi="Times New Roman"/>
                <w:sz w:val="24"/>
                <w:szCs w:val="24"/>
              </w:rPr>
              <w:t>Engage in Practice-informed Research and Research-informed Practice</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2815E6AF" w14:textId="3E15129F" w:rsidR="00E71065" w:rsidRPr="00684137" w:rsidRDefault="00E71065"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5D1397">
              <w:rPr>
                <w:rFonts w:ascii="Arial" w:eastAsia="Times New Roman" w:hAnsi="Arial" w:cs="Arial"/>
                <w:b/>
              </w:rPr>
              <w:t xml:space="preserve"> Final Field Evaluation-Field I</w:t>
            </w:r>
          </w:p>
        </w:tc>
        <w:tc>
          <w:tcPr>
            <w:tcW w:w="1379" w:type="pct"/>
            <w:tcBorders>
              <w:top w:val="single" w:sz="4" w:space="0" w:color="auto"/>
              <w:left w:val="single" w:sz="4" w:space="0" w:color="auto"/>
              <w:right w:val="single" w:sz="4" w:space="0" w:color="auto"/>
            </w:tcBorders>
            <w:shd w:val="clear" w:color="auto" w:fill="auto"/>
            <w:vAlign w:val="center"/>
          </w:tcPr>
          <w:p w14:paraId="13120964" w14:textId="77777777" w:rsidR="001458F8" w:rsidRDefault="001458F8" w:rsidP="001458F8">
            <w:pPr>
              <w:jc w:val="center"/>
            </w:pPr>
            <w:r w:rsidRPr="0057008E">
              <w:t xml:space="preserve">80% receive a score </w:t>
            </w:r>
            <w:r>
              <w:t xml:space="preserve">between </w:t>
            </w:r>
            <w:r w:rsidRPr="0057008E">
              <w:t xml:space="preserve">3-5 </w:t>
            </w:r>
          </w:p>
          <w:p w14:paraId="6B3F9905" w14:textId="35FEF062" w:rsidR="00E71065" w:rsidRPr="00E9420A" w:rsidRDefault="001458F8" w:rsidP="001458F8">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tcBorders>
              <w:top w:val="single" w:sz="4" w:space="0" w:color="auto"/>
              <w:left w:val="single" w:sz="4" w:space="0" w:color="auto"/>
              <w:right w:val="single" w:sz="4" w:space="0" w:color="auto"/>
            </w:tcBorders>
            <w:vAlign w:val="center"/>
          </w:tcPr>
          <w:p w14:paraId="01DE3FAB" w14:textId="2FB9FD67" w:rsidR="00E71065" w:rsidRPr="00421277" w:rsidRDefault="004D56A2" w:rsidP="00200854">
            <w:pPr>
              <w:jc w:val="center"/>
              <w:rPr>
                <w:rFonts w:ascii="Times New Roman" w:hAnsi="Times New Roman"/>
                <w:sz w:val="24"/>
                <w:szCs w:val="24"/>
              </w:rPr>
            </w:pPr>
            <w:r>
              <w:rPr>
                <w:rFonts w:ascii="Times New Roman" w:hAnsi="Times New Roman"/>
                <w:sz w:val="24"/>
                <w:szCs w:val="24"/>
              </w:rPr>
              <w:t>80%</w:t>
            </w:r>
          </w:p>
        </w:tc>
      </w:tr>
      <w:tr w:rsidR="00E71065" w:rsidRPr="00051BF8" w14:paraId="266D2DC7" w14:textId="77777777" w:rsidTr="00200854">
        <w:trPr>
          <w:trHeight w:val="806"/>
        </w:trPr>
        <w:tc>
          <w:tcPr>
            <w:tcW w:w="1379" w:type="pct"/>
            <w:vMerge/>
            <w:tcBorders>
              <w:left w:val="single" w:sz="4" w:space="0" w:color="auto"/>
              <w:bottom w:val="single" w:sz="4" w:space="0" w:color="auto"/>
              <w:right w:val="single" w:sz="4" w:space="0" w:color="auto"/>
            </w:tcBorders>
            <w:shd w:val="clear" w:color="auto" w:fill="FFFFFF" w:themeFill="background1"/>
            <w:vAlign w:val="center"/>
          </w:tcPr>
          <w:p w14:paraId="3586DBB5" w14:textId="77777777" w:rsidR="00E71065" w:rsidRPr="00E9420A" w:rsidRDefault="00E71065" w:rsidP="005D1397">
            <w:pPr>
              <w:spacing w:after="200" w:line="276" w:lineRule="auto"/>
              <w:rPr>
                <w:rFonts w:ascii="Times New Roman" w:hAnsi="Times New Roman"/>
                <w:b/>
                <w:sz w:val="24"/>
                <w:szCs w:val="24"/>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11A76DB2" w14:textId="2B54D825" w:rsidR="00E71065" w:rsidRPr="00684137" w:rsidRDefault="00E71065" w:rsidP="00453DD6">
            <w:pPr>
              <w:spacing w:after="200" w:line="276" w:lineRule="auto"/>
              <w:rPr>
                <w:rFonts w:ascii="Times New Roman" w:hAnsi="Times New Roman"/>
                <w:sz w:val="24"/>
                <w:szCs w:val="24"/>
              </w:rPr>
            </w:pPr>
            <w:r w:rsidRPr="00684137">
              <w:rPr>
                <w:rFonts w:ascii="Times New Roman" w:hAnsi="Times New Roman"/>
                <w:sz w:val="24"/>
                <w:szCs w:val="24"/>
              </w:rPr>
              <w:t>Instrument 2:</w:t>
            </w:r>
            <w:r w:rsidR="00453DD6">
              <w:rPr>
                <w:rFonts w:ascii="Arial" w:eastAsia="Times New Roman" w:hAnsi="Arial" w:cs="Arial"/>
                <w:b/>
              </w:rPr>
              <w:t xml:space="preserve"> Comprehensive Exam-Generalist Section </w:t>
            </w:r>
            <w:r w:rsidR="005D1397">
              <w:rPr>
                <w:rFonts w:ascii="Arial" w:eastAsia="Times New Roman" w:hAnsi="Arial" w:cs="Arial"/>
                <w:b/>
              </w:rPr>
              <w:t xml:space="preserve"> </w:t>
            </w:r>
          </w:p>
        </w:tc>
        <w:tc>
          <w:tcPr>
            <w:tcW w:w="1379" w:type="pct"/>
            <w:tcBorders>
              <w:left w:val="single" w:sz="4" w:space="0" w:color="auto"/>
              <w:bottom w:val="single" w:sz="4" w:space="0" w:color="auto"/>
              <w:right w:val="single" w:sz="4" w:space="0" w:color="auto"/>
            </w:tcBorders>
            <w:shd w:val="clear" w:color="auto" w:fill="auto"/>
            <w:vAlign w:val="center"/>
          </w:tcPr>
          <w:p w14:paraId="5F280F51" w14:textId="0975FEF6" w:rsidR="00E71065" w:rsidRPr="00E9420A" w:rsidRDefault="004D56A2" w:rsidP="008A0A0B">
            <w:pPr>
              <w:jc w:val="center"/>
              <w:rPr>
                <w:rFonts w:ascii="Times New Roman" w:hAnsi="Times New Roman"/>
                <w:sz w:val="24"/>
                <w:szCs w:val="24"/>
              </w:rPr>
            </w:pPr>
            <w:r>
              <w:t xml:space="preserve">80% of responses to questions assessing generalist portion of the exam are correctly answered for the competency. </w:t>
            </w:r>
            <w:r w:rsidRPr="00893C49">
              <w:t>Determine whether this average percentage is equal to or larger than the Competency Benchmark-which is 80% for this measure.</w:t>
            </w:r>
          </w:p>
        </w:tc>
        <w:tc>
          <w:tcPr>
            <w:tcW w:w="863" w:type="pct"/>
            <w:vMerge/>
            <w:tcBorders>
              <w:left w:val="single" w:sz="4" w:space="0" w:color="auto"/>
              <w:bottom w:val="single" w:sz="4" w:space="0" w:color="auto"/>
              <w:right w:val="single" w:sz="4" w:space="0" w:color="auto"/>
            </w:tcBorders>
            <w:vAlign w:val="center"/>
          </w:tcPr>
          <w:p w14:paraId="1EE08579" w14:textId="77777777" w:rsidR="00E71065" w:rsidRPr="00421277" w:rsidRDefault="00E71065" w:rsidP="00200854">
            <w:pPr>
              <w:jc w:val="center"/>
              <w:rPr>
                <w:rFonts w:ascii="Times New Roman" w:hAnsi="Times New Roman"/>
                <w:sz w:val="24"/>
                <w:szCs w:val="24"/>
              </w:rPr>
            </w:pPr>
          </w:p>
        </w:tc>
      </w:tr>
      <w:tr w:rsidR="00E71065" w:rsidRPr="00051BF8" w14:paraId="1E39AA9A" w14:textId="77777777" w:rsidTr="00200854">
        <w:trPr>
          <w:trHeight w:val="920"/>
        </w:trPr>
        <w:tc>
          <w:tcPr>
            <w:tcW w:w="1379" w:type="pct"/>
            <w:vMerge w:val="restart"/>
            <w:shd w:val="clear" w:color="auto" w:fill="FFFFFF" w:themeFill="background1"/>
            <w:vAlign w:val="center"/>
          </w:tcPr>
          <w:p w14:paraId="4581F552" w14:textId="77777777" w:rsidR="00E71065" w:rsidRPr="00E9420A" w:rsidRDefault="00E71065" w:rsidP="005D139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5: </w:t>
            </w:r>
            <w:r w:rsidRPr="001744A5">
              <w:rPr>
                <w:rFonts w:ascii="Times New Roman" w:eastAsia="Times New Roman" w:hAnsi="Times New Roman"/>
                <w:sz w:val="24"/>
                <w:szCs w:val="24"/>
              </w:rPr>
              <w:t>Engage in Policy Practice</w:t>
            </w:r>
          </w:p>
        </w:tc>
        <w:tc>
          <w:tcPr>
            <w:tcW w:w="1379" w:type="pct"/>
            <w:shd w:val="clear" w:color="auto" w:fill="auto"/>
            <w:vAlign w:val="center"/>
          </w:tcPr>
          <w:p w14:paraId="25AD3650" w14:textId="3625A0A5" w:rsidR="00E71065" w:rsidRPr="00684137" w:rsidRDefault="00E71065"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5D1397">
              <w:rPr>
                <w:rFonts w:ascii="Arial" w:eastAsia="Times New Roman" w:hAnsi="Arial" w:cs="Arial"/>
                <w:b/>
              </w:rPr>
              <w:t xml:space="preserve"> Final Field Evaluation-Field I</w:t>
            </w:r>
          </w:p>
        </w:tc>
        <w:tc>
          <w:tcPr>
            <w:tcW w:w="1379" w:type="pct"/>
            <w:shd w:val="clear" w:color="auto" w:fill="auto"/>
            <w:vAlign w:val="center"/>
          </w:tcPr>
          <w:p w14:paraId="65D5EAAB" w14:textId="77777777" w:rsidR="001458F8" w:rsidRDefault="001458F8" w:rsidP="001458F8">
            <w:pPr>
              <w:jc w:val="center"/>
            </w:pPr>
            <w:r w:rsidRPr="0057008E">
              <w:t xml:space="preserve">80% receive a score </w:t>
            </w:r>
            <w:r>
              <w:t xml:space="preserve">between </w:t>
            </w:r>
            <w:r w:rsidRPr="0057008E">
              <w:t xml:space="preserve">3-5 </w:t>
            </w:r>
          </w:p>
          <w:p w14:paraId="010967A5" w14:textId="5A98A0D3" w:rsidR="00E71065" w:rsidRPr="00E9420A" w:rsidRDefault="001458F8" w:rsidP="001458F8">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vAlign w:val="center"/>
          </w:tcPr>
          <w:p w14:paraId="60D9CA7B" w14:textId="7BA09CA7" w:rsidR="00E71065" w:rsidRPr="00421277" w:rsidRDefault="004D56A2" w:rsidP="00200854">
            <w:pPr>
              <w:jc w:val="center"/>
              <w:rPr>
                <w:rFonts w:ascii="Times New Roman" w:hAnsi="Times New Roman"/>
                <w:sz w:val="24"/>
                <w:szCs w:val="24"/>
              </w:rPr>
            </w:pPr>
            <w:r>
              <w:rPr>
                <w:rFonts w:ascii="Times New Roman" w:hAnsi="Times New Roman"/>
                <w:sz w:val="24"/>
                <w:szCs w:val="24"/>
              </w:rPr>
              <w:t>80%</w:t>
            </w:r>
          </w:p>
        </w:tc>
      </w:tr>
      <w:tr w:rsidR="00E71065" w:rsidRPr="00051BF8" w14:paraId="5D99F529" w14:textId="77777777" w:rsidTr="00200854">
        <w:trPr>
          <w:trHeight w:val="256"/>
        </w:trPr>
        <w:tc>
          <w:tcPr>
            <w:tcW w:w="1379" w:type="pct"/>
            <w:vMerge/>
            <w:shd w:val="clear" w:color="auto" w:fill="FFFFFF" w:themeFill="background1"/>
            <w:vAlign w:val="center"/>
          </w:tcPr>
          <w:p w14:paraId="255293B0" w14:textId="77777777" w:rsidR="00E71065" w:rsidRPr="00E9420A" w:rsidRDefault="00E71065" w:rsidP="005D1397">
            <w:pPr>
              <w:spacing w:after="200" w:line="276" w:lineRule="auto"/>
              <w:rPr>
                <w:rFonts w:ascii="Times New Roman" w:hAnsi="Times New Roman"/>
                <w:b/>
                <w:sz w:val="24"/>
                <w:szCs w:val="24"/>
              </w:rPr>
            </w:pPr>
          </w:p>
        </w:tc>
        <w:tc>
          <w:tcPr>
            <w:tcW w:w="1379" w:type="pct"/>
            <w:shd w:val="clear" w:color="auto" w:fill="auto"/>
            <w:vAlign w:val="center"/>
          </w:tcPr>
          <w:p w14:paraId="6BF89430" w14:textId="6B044999" w:rsidR="00E71065" w:rsidRPr="00684137" w:rsidRDefault="00E71065" w:rsidP="00453DD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5D1397">
              <w:rPr>
                <w:rFonts w:ascii="Arial" w:eastAsia="Times New Roman" w:hAnsi="Arial" w:cs="Arial"/>
                <w:b/>
              </w:rPr>
              <w:t xml:space="preserve"> </w:t>
            </w:r>
            <w:r w:rsidR="00453DD6">
              <w:rPr>
                <w:rFonts w:ascii="Arial" w:eastAsia="Times New Roman" w:hAnsi="Arial" w:cs="Arial"/>
                <w:b/>
              </w:rPr>
              <w:t xml:space="preserve"> Comprehensive Exam-Generalist Section</w:t>
            </w:r>
          </w:p>
        </w:tc>
        <w:tc>
          <w:tcPr>
            <w:tcW w:w="1379" w:type="pct"/>
            <w:shd w:val="clear" w:color="auto" w:fill="auto"/>
            <w:vAlign w:val="center"/>
          </w:tcPr>
          <w:p w14:paraId="3A59D9B1" w14:textId="62735FC7" w:rsidR="00E71065" w:rsidRPr="00E9420A" w:rsidRDefault="004D56A2" w:rsidP="008A0A0B">
            <w:pPr>
              <w:jc w:val="center"/>
              <w:rPr>
                <w:rFonts w:ascii="Times New Roman" w:hAnsi="Times New Roman"/>
                <w:sz w:val="24"/>
                <w:szCs w:val="24"/>
              </w:rPr>
            </w:pPr>
            <w:r>
              <w:t xml:space="preserve">80% of responses to questions assessing generalist portion of the exam are correctly answered for the competency. </w:t>
            </w:r>
            <w:r w:rsidRPr="00893C49">
              <w:t>Determine whether this average percentage is equal to or larger than the Competency Benchmark-which is 80% for this measure.</w:t>
            </w:r>
          </w:p>
        </w:tc>
        <w:tc>
          <w:tcPr>
            <w:tcW w:w="863" w:type="pct"/>
            <w:vMerge/>
            <w:vAlign w:val="center"/>
          </w:tcPr>
          <w:p w14:paraId="240136A4" w14:textId="77777777" w:rsidR="00E71065" w:rsidRPr="00421277" w:rsidRDefault="00E71065" w:rsidP="00200854">
            <w:pPr>
              <w:jc w:val="center"/>
              <w:rPr>
                <w:rFonts w:ascii="Times New Roman" w:hAnsi="Times New Roman"/>
                <w:sz w:val="24"/>
                <w:szCs w:val="24"/>
              </w:rPr>
            </w:pPr>
          </w:p>
        </w:tc>
      </w:tr>
      <w:tr w:rsidR="00E71065" w:rsidRPr="00051BF8" w14:paraId="14717BDA" w14:textId="77777777" w:rsidTr="00200854">
        <w:trPr>
          <w:trHeight w:val="920"/>
        </w:trPr>
        <w:tc>
          <w:tcPr>
            <w:tcW w:w="1379" w:type="pct"/>
            <w:vMerge w:val="restart"/>
            <w:shd w:val="clear" w:color="auto" w:fill="FFFFFF" w:themeFill="background1"/>
            <w:vAlign w:val="center"/>
          </w:tcPr>
          <w:p w14:paraId="765F1FF3" w14:textId="77777777" w:rsidR="00E71065" w:rsidRPr="00E9420A" w:rsidRDefault="00E71065" w:rsidP="005D139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6: </w:t>
            </w:r>
            <w:r w:rsidRPr="001744A5">
              <w:rPr>
                <w:rFonts w:ascii="Times New Roman" w:eastAsia="Times New Roman" w:hAnsi="Times New Roman"/>
                <w:sz w:val="24"/>
                <w:szCs w:val="24"/>
              </w:rPr>
              <w:t>Engage with Individuals, Families, Groups, Organizations, and Communities</w:t>
            </w:r>
          </w:p>
        </w:tc>
        <w:tc>
          <w:tcPr>
            <w:tcW w:w="1379" w:type="pct"/>
            <w:shd w:val="clear" w:color="auto" w:fill="auto"/>
            <w:vAlign w:val="center"/>
          </w:tcPr>
          <w:p w14:paraId="3A59A95C" w14:textId="27042D72" w:rsidR="00E71065" w:rsidRPr="00684137" w:rsidRDefault="00E71065"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5D1397">
              <w:rPr>
                <w:rFonts w:ascii="Arial" w:eastAsia="Times New Roman" w:hAnsi="Arial" w:cs="Arial"/>
                <w:b/>
              </w:rPr>
              <w:t xml:space="preserve"> Final Field Evaluation-Field I</w:t>
            </w:r>
          </w:p>
        </w:tc>
        <w:tc>
          <w:tcPr>
            <w:tcW w:w="1379" w:type="pct"/>
            <w:shd w:val="clear" w:color="auto" w:fill="auto"/>
            <w:vAlign w:val="center"/>
          </w:tcPr>
          <w:p w14:paraId="3EF393BC" w14:textId="77777777" w:rsidR="005D1397" w:rsidRDefault="005D1397" w:rsidP="005D1397">
            <w:pPr>
              <w:jc w:val="center"/>
            </w:pPr>
            <w:r w:rsidRPr="0057008E">
              <w:t xml:space="preserve">80% receive a score </w:t>
            </w:r>
            <w:r>
              <w:t xml:space="preserve">between </w:t>
            </w:r>
            <w:r w:rsidRPr="0057008E">
              <w:t xml:space="preserve">3-5 </w:t>
            </w:r>
          </w:p>
          <w:p w14:paraId="1CC30079" w14:textId="217776A7" w:rsidR="00E71065" w:rsidRPr="00E9420A" w:rsidRDefault="005D1397" w:rsidP="005D1397">
            <w:pPr>
              <w:jc w:val="center"/>
              <w:rPr>
                <w:rFonts w:ascii="Times New Roman" w:hAnsi="Times New Roman"/>
                <w:sz w:val="24"/>
                <w:szCs w:val="24"/>
              </w:rPr>
            </w:pPr>
            <w:r>
              <w:t xml:space="preserve">(satisfactory-exceptional) </w:t>
            </w:r>
            <w:r w:rsidRPr="0057008E">
              <w:t xml:space="preserve">for each competency practice behavior item. The percentage of students achieving the benchmark for each item </w:t>
            </w:r>
            <w:r w:rsidRPr="0057008E">
              <w:lastRenderedPageBreak/>
              <w:t>is added up and averaged for each competency</w:t>
            </w:r>
          </w:p>
        </w:tc>
        <w:tc>
          <w:tcPr>
            <w:tcW w:w="863" w:type="pct"/>
            <w:vMerge w:val="restart"/>
            <w:vAlign w:val="center"/>
          </w:tcPr>
          <w:p w14:paraId="7FF5D175" w14:textId="68CD9451" w:rsidR="00E71065" w:rsidRPr="00421277" w:rsidRDefault="004D56A2" w:rsidP="00200854">
            <w:pPr>
              <w:jc w:val="center"/>
              <w:rPr>
                <w:rFonts w:ascii="Times New Roman" w:hAnsi="Times New Roman"/>
                <w:sz w:val="24"/>
                <w:szCs w:val="24"/>
              </w:rPr>
            </w:pPr>
            <w:r>
              <w:rPr>
                <w:rFonts w:ascii="Times New Roman" w:hAnsi="Times New Roman"/>
                <w:sz w:val="24"/>
                <w:szCs w:val="24"/>
              </w:rPr>
              <w:lastRenderedPageBreak/>
              <w:t>80%</w:t>
            </w:r>
          </w:p>
        </w:tc>
      </w:tr>
      <w:tr w:rsidR="00E71065" w:rsidRPr="00051BF8" w14:paraId="4A3F1F45" w14:textId="77777777" w:rsidTr="00200854">
        <w:trPr>
          <w:trHeight w:val="920"/>
        </w:trPr>
        <w:tc>
          <w:tcPr>
            <w:tcW w:w="1379" w:type="pct"/>
            <w:vMerge/>
            <w:shd w:val="clear" w:color="auto" w:fill="FFFFFF" w:themeFill="background1"/>
            <w:vAlign w:val="center"/>
          </w:tcPr>
          <w:p w14:paraId="60A927E5" w14:textId="77777777" w:rsidR="00E71065" w:rsidRPr="00E9420A" w:rsidRDefault="00E71065" w:rsidP="005D1397">
            <w:pPr>
              <w:spacing w:after="200" w:line="276" w:lineRule="auto"/>
              <w:rPr>
                <w:rFonts w:ascii="Times New Roman" w:hAnsi="Times New Roman"/>
                <w:b/>
                <w:sz w:val="24"/>
                <w:szCs w:val="24"/>
              </w:rPr>
            </w:pPr>
          </w:p>
        </w:tc>
        <w:tc>
          <w:tcPr>
            <w:tcW w:w="1379" w:type="pct"/>
            <w:shd w:val="clear" w:color="auto" w:fill="auto"/>
            <w:vAlign w:val="center"/>
          </w:tcPr>
          <w:p w14:paraId="546C63E4" w14:textId="5C0ACD45" w:rsidR="00E71065" w:rsidRPr="00684137" w:rsidRDefault="00E71065" w:rsidP="00453DD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5D1397">
              <w:rPr>
                <w:rFonts w:ascii="Arial" w:eastAsia="Times New Roman" w:hAnsi="Arial" w:cs="Arial"/>
                <w:b/>
              </w:rPr>
              <w:t xml:space="preserve"> </w:t>
            </w:r>
            <w:r w:rsidR="00453DD6">
              <w:rPr>
                <w:rFonts w:ascii="Arial" w:eastAsia="Times New Roman" w:hAnsi="Arial" w:cs="Arial"/>
                <w:b/>
              </w:rPr>
              <w:t xml:space="preserve"> Comprehensive Exam-Generalist Section</w:t>
            </w:r>
          </w:p>
        </w:tc>
        <w:tc>
          <w:tcPr>
            <w:tcW w:w="1379" w:type="pct"/>
            <w:shd w:val="clear" w:color="auto" w:fill="auto"/>
            <w:vAlign w:val="center"/>
          </w:tcPr>
          <w:p w14:paraId="5D410AA7" w14:textId="78AFB730" w:rsidR="00E71065" w:rsidRPr="00E9420A" w:rsidRDefault="004D56A2" w:rsidP="008A0A0B">
            <w:pPr>
              <w:jc w:val="center"/>
              <w:rPr>
                <w:rFonts w:ascii="Times New Roman" w:hAnsi="Times New Roman"/>
                <w:sz w:val="24"/>
                <w:szCs w:val="24"/>
              </w:rPr>
            </w:pPr>
            <w:r>
              <w:t xml:space="preserve">80% of responses to questions assessing generalist portion of the exam are correctly answered for the competency. </w:t>
            </w:r>
            <w:r w:rsidRPr="00893C49">
              <w:t>Determine whether this average percentage is equal to or larger than the Competency Benchmark-which is 80% for this measure.</w:t>
            </w:r>
          </w:p>
        </w:tc>
        <w:tc>
          <w:tcPr>
            <w:tcW w:w="863" w:type="pct"/>
            <w:vMerge/>
            <w:vAlign w:val="center"/>
          </w:tcPr>
          <w:p w14:paraId="234286EE" w14:textId="77777777" w:rsidR="00E71065" w:rsidRPr="00421277" w:rsidRDefault="00E71065" w:rsidP="00200854">
            <w:pPr>
              <w:jc w:val="center"/>
              <w:rPr>
                <w:rFonts w:ascii="Times New Roman" w:hAnsi="Times New Roman"/>
                <w:sz w:val="24"/>
                <w:szCs w:val="24"/>
              </w:rPr>
            </w:pPr>
          </w:p>
        </w:tc>
      </w:tr>
      <w:tr w:rsidR="00E71065" w:rsidRPr="00051BF8" w14:paraId="58F41A18" w14:textId="77777777" w:rsidTr="00200854">
        <w:trPr>
          <w:trHeight w:val="805"/>
        </w:trPr>
        <w:tc>
          <w:tcPr>
            <w:tcW w:w="1379" w:type="pct"/>
            <w:vMerge w:val="restart"/>
            <w:shd w:val="clear" w:color="auto" w:fill="FFFFFF" w:themeFill="background1"/>
            <w:vAlign w:val="center"/>
          </w:tcPr>
          <w:p w14:paraId="729F667E" w14:textId="77777777" w:rsidR="00E71065" w:rsidRPr="00E9420A" w:rsidRDefault="00E71065" w:rsidP="005D139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7: </w:t>
            </w:r>
            <w:r w:rsidRPr="001744A5">
              <w:rPr>
                <w:rFonts w:ascii="Times New Roman" w:eastAsia="Times New Roman" w:hAnsi="Times New Roman"/>
                <w:sz w:val="24"/>
                <w:szCs w:val="24"/>
              </w:rPr>
              <w:t>Assess Individuals, Families, Groups, Organizations, and Communities</w:t>
            </w:r>
          </w:p>
        </w:tc>
        <w:tc>
          <w:tcPr>
            <w:tcW w:w="1379" w:type="pct"/>
            <w:shd w:val="clear" w:color="auto" w:fill="auto"/>
            <w:vAlign w:val="center"/>
          </w:tcPr>
          <w:p w14:paraId="682BD41A" w14:textId="0F16DB7D" w:rsidR="00E71065" w:rsidRPr="00684137" w:rsidRDefault="00E71065"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5D1397">
              <w:rPr>
                <w:rFonts w:ascii="Arial" w:eastAsia="Times New Roman" w:hAnsi="Arial" w:cs="Arial"/>
                <w:b/>
              </w:rPr>
              <w:t xml:space="preserve"> Final Field Evaluation-Field I</w:t>
            </w:r>
          </w:p>
        </w:tc>
        <w:tc>
          <w:tcPr>
            <w:tcW w:w="1379" w:type="pct"/>
            <w:shd w:val="clear" w:color="auto" w:fill="auto"/>
            <w:vAlign w:val="center"/>
          </w:tcPr>
          <w:p w14:paraId="56CAB8DD" w14:textId="77777777" w:rsidR="005D1397" w:rsidRDefault="005D1397" w:rsidP="005D1397">
            <w:pPr>
              <w:jc w:val="center"/>
            </w:pPr>
            <w:r w:rsidRPr="0057008E">
              <w:t xml:space="preserve">80% receive a score </w:t>
            </w:r>
            <w:r>
              <w:t xml:space="preserve">between </w:t>
            </w:r>
            <w:r w:rsidRPr="0057008E">
              <w:t xml:space="preserve">3-5 </w:t>
            </w:r>
          </w:p>
          <w:p w14:paraId="7474CBAC" w14:textId="3A22E435" w:rsidR="00E71065" w:rsidRPr="00E9420A" w:rsidRDefault="005D1397" w:rsidP="005D1397">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vAlign w:val="center"/>
          </w:tcPr>
          <w:p w14:paraId="3FB68AB5" w14:textId="3A558894" w:rsidR="00E71065" w:rsidRPr="00421277" w:rsidRDefault="004D56A2" w:rsidP="00200854">
            <w:pPr>
              <w:jc w:val="center"/>
              <w:rPr>
                <w:rFonts w:ascii="Times New Roman" w:hAnsi="Times New Roman"/>
                <w:sz w:val="24"/>
                <w:szCs w:val="24"/>
              </w:rPr>
            </w:pPr>
            <w:r>
              <w:rPr>
                <w:rFonts w:ascii="Times New Roman" w:hAnsi="Times New Roman"/>
                <w:sz w:val="24"/>
                <w:szCs w:val="24"/>
              </w:rPr>
              <w:t>80%</w:t>
            </w:r>
          </w:p>
        </w:tc>
      </w:tr>
      <w:tr w:rsidR="00E71065" w:rsidRPr="00051BF8" w14:paraId="2CEFE699" w14:textId="77777777" w:rsidTr="00200854">
        <w:trPr>
          <w:trHeight w:val="806"/>
        </w:trPr>
        <w:tc>
          <w:tcPr>
            <w:tcW w:w="1379" w:type="pct"/>
            <w:vMerge/>
            <w:shd w:val="clear" w:color="auto" w:fill="FFFFFF" w:themeFill="background1"/>
            <w:vAlign w:val="center"/>
          </w:tcPr>
          <w:p w14:paraId="2799EA7B" w14:textId="77777777" w:rsidR="00E71065" w:rsidRPr="00E9420A" w:rsidRDefault="00E71065" w:rsidP="005D1397">
            <w:pPr>
              <w:spacing w:after="200" w:line="276" w:lineRule="auto"/>
              <w:rPr>
                <w:rFonts w:ascii="Times New Roman" w:hAnsi="Times New Roman"/>
                <w:b/>
                <w:sz w:val="24"/>
                <w:szCs w:val="24"/>
              </w:rPr>
            </w:pPr>
          </w:p>
        </w:tc>
        <w:tc>
          <w:tcPr>
            <w:tcW w:w="1379" w:type="pct"/>
            <w:shd w:val="clear" w:color="auto" w:fill="auto"/>
            <w:vAlign w:val="center"/>
          </w:tcPr>
          <w:p w14:paraId="56C52967" w14:textId="1B5BF9DD" w:rsidR="00E71065" w:rsidRPr="00684137" w:rsidRDefault="00E71065" w:rsidP="00453DD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5D1397">
              <w:rPr>
                <w:rFonts w:ascii="Arial" w:eastAsia="Times New Roman" w:hAnsi="Arial" w:cs="Arial"/>
                <w:b/>
              </w:rPr>
              <w:t xml:space="preserve"> </w:t>
            </w:r>
            <w:r w:rsidR="00453DD6">
              <w:rPr>
                <w:rFonts w:ascii="Arial" w:eastAsia="Times New Roman" w:hAnsi="Arial" w:cs="Arial"/>
                <w:b/>
              </w:rPr>
              <w:t xml:space="preserve"> Comprehensive Exam-Generalist Section</w:t>
            </w:r>
          </w:p>
        </w:tc>
        <w:tc>
          <w:tcPr>
            <w:tcW w:w="1379" w:type="pct"/>
            <w:shd w:val="clear" w:color="auto" w:fill="auto"/>
            <w:vAlign w:val="center"/>
          </w:tcPr>
          <w:p w14:paraId="64D24183" w14:textId="08C4642D" w:rsidR="00E71065" w:rsidRPr="00E9420A" w:rsidRDefault="004D56A2" w:rsidP="008A0A0B">
            <w:pPr>
              <w:jc w:val="center"/>
              <w:rPr>
                <w:rFonts w:ascii="Times New Roman" w:hAnsi="Times New Roman"/>
                <w:sz w:val="24"/>
                <w:szCs w:val="24"/>
              </w:rPr>
            </w:pPr>
            <w:r>
              <w:t xml:space="preserve">80% of responses to questions assessing generalist portion of the exam are correctly answered for the competency. </w:t>
            </w:r>
            <w:r w:rsidRPr="00893C49">
              <w:t>Determine whether this average percentage is equal to or larger than the Competency Benchmark-which is 80% for this measure.</w:t>
            </w:r>
          </w:p>
        </w:tc>
        <w:tc>
          <w:tcPr>
            <w:tcW w:w="863" w:type="pct"/>
            <w:vMerge/>
            <w:vAlign w:val="center"/>
          </w:tcPr>
          <w:p w14:paraId="71282A69" w14:textId="77777777" w:rsidR="00E71065" w:rsidRPr="0061017B" w:rsidRDefault="00E71065" w:rsidP="00200854">
            <w:pPr>
              <w:jc w:val="center"/>
              <w:rPr>
                <w:rFonts w:ascii="Times New Roman" w:hAnsi="Times New Roman"/>
                <w:sz w:val="24"/>
                <w:szCs w:val="24"/>
              </w:rPr>
            </w:pPr>
          </w:p>
        </w:tc>
      </w:tr>
      <w:tr w:rsidR="00E71065" w:rsidRPr="00051BF8" w14:paraId="16729ECC" w14:textId="77777777" w:rsidTr="00200854">
        <w:trPr>
          <w:trHeight w:val="805"/>
        </w:trPr>
        <w:tc>
          <w:tcPr>
            <w:tcW w:w="1379" w:type="pct"/>
            <w:vMerge w:val="restart"/>
            <w:shd w:val="clear" w:color="auto" w:fill="FFFFFF" w:themeFill="background1"/>
            <w:vAlign w:val="center"/>
          </w:tcPr>
          <w:p w14:paraId="0A6E3727" w14:textId="77777777" w:rsidR="00E71065" w:rsidRPr="00E9420A" w:rsidRDefault="00E71065" w:rsidP="005D139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8: </w:t>
            </w:r>
            <w:r w:rsidRPr="001744A5">
              <w:rPr>
                <w:rFonts w:ascii="Times New Roman" w:eastAsia="Times New Roman" w:hAnsi="Times New Roman"/>
                <w:sz w:val="24"/>
                <w:szCs w:val="24"/>
              </w:rPr>
              <w:t>Intervene with Individuals, Families, Groups, Organizations, and Communities</w:t>
            </w:r>
          </w:p>
        </w:tc>
        <w:tc>
          <w:tcPr>
            <w:tcW w:w="1379" w:type="pct"/>
            <w:shd w:val="clear" w:color="auto" w:fill="auto"/>
            <w:vAlign w:val="center"/>
          </w:tcPr>
          <w:p w14:paraId="41469627" w14:textId="086D2A68" w:rsidR="00E71065" w:rsidRPr="00684137" w:rsidRDefault="00E71065"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5D1397">
              <w:rPr>
                <w:rFonts w:ascii="Arial" w:eastAsia="Times New Roman" w:hAnsi="Arial" w:cs="Arial"/>
                <w:b/>
              </w:rPr>
              <w:t xml:space="preserve"> Final Field Evaluation-Field I</w:t>
            </w:r>
          </w:p>
        </w:tc>
        <w:tc>
          <w:tcPr>
            <w:tcW w:w="1379" w:type="pct"/>
            <w:shd w:val="clear" w:color="auto" w:fill="auto"/>
            <w:vAlign w:val="center"/>
          </w:tcPr>
          <w:p w14:paraId="19E69EB8" w14:textId="77777777" w:rsidR="005D1397" w:rsidRDefault="005D1397" w:rsidP="005D1397">
            <w:pPr>
              <w:jc w:val="center"/>
            </w:pPr>
            <w:r w:rsidRPr="0057008E">
              <w:t xml:space="preserve">80% receive a score </w:t>
            </w:r>
            <w:r>
              <w:t xml:space="preserve">between </w:t>
            </w:r>
            <w:r w:rsidRPr="0057008E">
              <w:t xml:space="preserve">3-5 </w:t>
            </w:r>
          </w:p>
          <w:p w14:paraId="4BFB3ED8" w14:textId="3F63AD25" w:rsidR="00E71065" w:rsidRPr="00E9420A" w:rsidRDefault="005D1397" w:rsidP="005D1397">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vAlign w:val="center"/>
          </w:tcPr>
          <w:p w14:paraId="00A6B4CC" w14:textId="52887967" w:rsidR="00E71065" w:rsidRPr="0061017B" w:rsidRDefault="004D56A2" w:rsidP="00200854">
            <w:pPr>
              <w:jc w:val="center"/>
              <w:rPr>
                <w:rFonts w:ascii="Times New Roman" w:hAnsi="Times New Roman"/>
                <w:sz w:val="24"/>
                <w:szCs w:val="24"/>
              </w:rPr>
            </w:pPr>
            <w:r>
              <w:rPr>
                <w:rFonts w:ascii="Times New Roman" w:hAnsi="Times New Roman"/>
                <w:sz w:val="24"/>
                <w:szCs w:val="24"/>
              </w:rPr>
              <w:t>80%</w:t>
            </w:r>
          </w:p>
        </w:tc>
      </w:tr>
      <w:tr w:rsidR="00E71065" w:rsidRPr="00051BF8" w14:paraId="6BE0C669" w14:textId="77777777" w:rsidTr="00200854">
        <w:trPr>
          <w:trHeight w:val="806"/>
        </w:trPr>
        <w:tc>
          <w:tcPr>
            <w:tcW w:w="1379" w:type="pct"/>
            <w:vMerge/>
            <w:shd w:val="clear" w:color="auto" w:fill="FFFFFF" w:themeFill="background1"/>
            <w:vAlign w:val="center"/>
          </w:tcPr>
          <w:p w14:paraId="4642C3CA" w14:textId="77777777" w:rsidR="00E71065" w:rsidRPr="00E9420A" w:rsidRDefault="00E71065" w:rsidP="005D1397">
            <w:pPr>
              <w:spacing w:after="200" w:line="276" w:lineRule="auto"/>
              <w:rPr>
                <w:rFonts w:ascii="Times New Roman" w:hAnsi="Times New Roman"/>
                <w:b/>
                <w:sz w:val="24"/>
                <w:szCs w:val="24"/>
              </w:rPr>
            </w:pPr>
          </w:p>
        </w:tc>
        <w:tc>
          <w:tcPr>
            <w:tcW w:w="1379" w:type="pct"/>
            <w:shd w:val="clear" w:color="auto" w:fill="auto"/>
            <w:vAlign w:val="center"/>
          </w:tcPr>
          <w:p w14:paraId="0A5DECE6" w14:textId="56D6D831" w:rsidR="00E71065" w:rsidRPr="00684137" w:rsidRDefault="00E71065" w:rsidP="00453DD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5D1397">
              <w:rPr>
                <w:rFonts w:ascii="Arial" w:eastAsia="Times New Roman" w:hAnsi="Arial" w:cs="Arial"/>
                <w:b/>
              </w:rPr>
              <w:t xml:space="preserve"> </w:t>
            </w:r>
            <w:r w:rsidR="00453DD6">
              <w:rPr>
                <w:rFonts w:ascii="Arial" w:eastAsia="Times New Roman" w:hAnsi="Arial" w:cs="Arial"/>
                <w:b/>
              </w:rPr>
              <w:t xml:space="preserve"> Comprehensive </w:t>
            </w:r>
            <w:r w:rsidR="00453DD6">
              <w:rPr>
                <w:rFonts w:ascii="Arial" w:eastAsia="Times New Roman" w:hAnsi="Arial" w:cs="Arial"/>
                <w:b/>
              </w:rPr>
              <w:lastRenderedPageBreak/>
              <w:t>Exam-Generalist Section</w:t>
            </w:r>
          </w:p>
        </w:tc>
        <w:tc>
          <w:tcPr>
            <w:tcW w:w="1379" w:type="pct"/>
            <w:shd w:val="clear" w:color="auto" w:fill="auto"/>
            <w:vAlign w:val="center"/>
          </w:tcPr>
          <w:p w14:paraId="5055DA84" w14:textId="23F65E62" w:rsidR="00E71065" w:rsidRPr="00E9420A" w:rsidRDefault="004D56A2" w:rsidP="008A0A0B">
            <w:pPr>
              <w:jc w:val="center"/>
              <w:rPr>
                <w:rFonts w:ascii="Times New Roman" w:hAnsi="Times New Roman"/>
                <w:sz w:val="24"/>
                <w:szCs w:val="24"/>
              </w:rPr>
            </w:pPr>
            <w:r>
              <w:lastRenderedPageBreak/>
              <w:t xml:space="preserve">80% of responses to questions assessing generalist portion of the exam are correctly </w:t>
            </w:r>
            <w:r>
              <w:lastRenderedPageBreak/>
              <w:t xml:space="preserve">answered for the competency. </w:t>
            </w:r>
            <w:r w:rsidRPr="00893C49">
              <w:t>Determine whether this average percentage is equal to or larger than the Competency Benchmark-which is 80% for this measure.</w:t>
            </w:r>
          </w:p>
        </w:tc>
        <w:tc>
          <w:tcPr>
            <w:tcW w:w="863" w:type="pct"/>
            <w:vMerge/>
            <w:vAlign w:val="center"/>
          </w:tcPr>
          <w:p w14:paraId="08ACE52E" w14:textId="77777777" w:rsidR="00E71065" w:rsidRPr="0061017B" w:rsidRDefault="00E71065" w:rsidP="00200854">
            <w:pPr>
              <w:jc w:val="center"/>
              <w:rPr>
                <w:rFonts w:ascii="Times New Roman" w:hAnsi="Times New Roman"/>
                <w:sz w:val="24"/>
                <w:szCs w:val="24"/>
              </w:rPr>
            </w:pPr>
          </w:p>
        </w:tc>
      </w:tr>
      <w:tr w:rsidR="00E71065" w:rsidRPr="00051BF8" w14:paraId="4B5A1B1B" w14:textId="77777777" w:rsidTr="00200854">
        <w:trPr>
          <w:trHeight w:val="805"/>
        </w:trPr>
        <w:tc>
          <w:tcPr>
            <w:tcW w:w="1379" w:type="pct"/>
            <w:vMerge w:val="restart"/>
            <w:shd w:val="clear" w:color="auto" w:fill="FFFFFF" w:themeFill="background1"/>
            <w:vAlign w:val="center"/>
          </w:tcPr>
          <w:p w14:paraId="2928ACE5" w14:textId="77777777" w:rsidR="00E71065" w:rsidRPr="00E9420A" w:rsidRDefault="00E71065" w:rsidP="005D139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lastRenderedPageBreak/>
              <w:t xml:space="preserve">Competency 9: </w:t>
            </w:r>
            <w:r w:rsidRPr="001744A5">
              <w:rPr>
                <w:rFonts w:ascii="Times New Roman" w:eastAsia="Times New Roman" w:hAnsi="Times New Roman"/>
                <w:sz w:val="24"/>
                <w:szCs w:val="24"/>
              </w:rPr>
              <w:t>Evaluate Practice with Individuals, Families, Groups, Organizations, and Communities</w:t>
            </w:r>
          </w:p>
        </w:tc>
        <w:tc>
          <w:tcPr>
            <w:tcW w:w="1379" w:type="pct"/>
            <w:shd w:val="clear" w:color="auto" w:fill="auto"/>
            <w:vAlign w:val="center"/>
          </w:tcPr>
          <w:p w14:paraId="187DA5AF" w14:textId="1F52C735" w:rsidR="00E71065" w:rsidRPr="00684137" w:rsidRDefault="00E71065"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5D1397">
              <w:rPr>
                <w:rFonts w:ascii="Arial" w:eastAsia="Times New Roman" w:hAnsi="Arial" w:cs="Arial"/>
                <w:b/>
              </w:rPr>
              <w:t xml:space="preserve"> Final Field Evaluation-Field I</w:t>
            </w:r>
          </w:p>
        </w:tc>
        <w:tc>
          <w:tcPr>
            <w:tcW w:w="1379" w:type="pct"/>
            <w:shd w:val="clear" w:color="auto" w:fill="auto"/>
            <w:vAlign w:val="center"/>
          </w:tcPr>
          <w:p w14:paraId="466F086F" w14:textId="77777777" w:rsidR="005D1397" w:rsidRDefault="005D1397" w:rsidP="005D1397">
            <w:pPr>
              <w:jc w:val="center"/>
            </w:pPr>
            <w:r w:rsidRPr="0057008E">
              <w:t xml:space="preserve">80% receive a score </w:t>
            </w:r>
            <w:r>
              <w:t xml:space="preserve">between </w:t>
            </w:r>
            <w:r w:rsidRPr="0057008E">
              <w:t xml:space="preserve">3-5 </w:t>
            </w:r>
          </w:p>
          <w:p w14:paraId="2749F1E8" w14:textId="2CA37446" w:rsidR="00E71065" w:rsidRPr="00E9420A" w:rsidRDefault="005D1397" w:rsidP="005D1397">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vAlign w:val="center"/>
          </w:tcPr>
          <w:p w14:paraId="5AD2281F" w14:textId="699D801B" w:rsidR="00E71065" w:rsidRPr="0061017B" w:rsidRDefault="004D56A2" w:rsidP="00200854">
            <w:pPr>
              <w:jc w:val="center"/>
              <w:rPr>
                <w:rFonts w:ascii="Times New Roman" w:hAnsi="Times New Roman"/>
                <w:sz w:val="24"/>
                <w:szCs w:val="24"/>
              </w:rPr>
            </w:pPr>
            <w:r>
              <w:rPr>
                <w:rFonts w:ascii="Times New Roman" w:hAnsi="Times New Roman"/>
                <w:sz w:val="24"/>
                <w:szCs w:val="24"/>
              </w:rPr>
              <w:t>80%</w:t>
            </w:r>
          </w:p>
        </w:tc>
      </w:tr>
      <w:tr w:rsidR="00E71065" w:rsidRPr="00051BF8" w14:paraId="2D3F6819" w14:textId="77777777" w:rsidTr="00200854">
        <w:trPr>
          <w:trHeight w:val="806"/>
        </w:trPr>
        <w:tc>
          <w:tcPr>
            <w:tcW w:w="1379" w:type="pct"/>
            <w:vMerge/>
            <w:shd w:val="clear" w:color="auto" w:fill="FFFFFF" w:themeFill="background1"/>
            <w:vAlign w:val="center"/>
          </w:tcPr>
          <w:p w14:paraId="5ACEBF96" w14:textId="77777777" w:rsidR="00E71065" w:rsidRDefault="00E71065" w:rsidP="005D1397">
            <w:pPr>
              <w:spacing w:after="200" w:line="276" w:lineRule="auto"/>
              <w:rPr>
                <w:rFonts w:ascii="Times New Roman" w:hAnsi="Times New Roman"/>
                <w:b/>
                <w:sz w:val="24"/>
                <w:szCs w:val="24"/>
              </w:rPr>
            </w:pPr>
          </w:p>
        </w:tc>
        <w:tc>
          <w:tcPr>
            <w:tcW w:w="1379" w:type="pct"/>
            <w:shd w:val="clear" w:color="auto" w:fill="auto"/>
            <w:vAlign w:val="center"/>
          </w:tcPr>
          <w:p w14:paraId="4898C318" w14:textId="3C3B3DDB" w:rsidR="00E71065" w:rsidRPr="00684137" w:rsidRDefault="00E71065" w:rsidP="00453DD6">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5D1397">
              <w:rPr>
                <w:rFonts w:ascii="Arial" w:eastAsia="Times New Roman" w:hAnsi="Arial" w:cs="Arial"/>
                <w:b/>
              </w:rPr>
              <w:t xml:space="preserve"> </w:t>
            </w:r>
            <w:r w:rsidR="00453DD6">
              <w:rPr>
                <w:rFonts w:ascii="Arial" w:eastAsia="Times New Roman" w:hAnsi="Arial" w:cs="Arial"/>
                <w:b/>
              </w:rPr>
              <w:t xml:space="preserve"> Comprehensive Exam-Generalist Section</w:t>
            </w:r>
          </w:p>
        </w:tc>
        <w:tc>
          <w:tcPr>
            <w:tcW w:w="1379" w:type="pct"/>
            <w:shd w:val="clear" w:color="auto" w:fill="auto"/>
            <w:vAlign w:val="center"/>
          </w:tcPr>
          <w:p w14:paraId="27815540" w14:textId="0601EC1D" w:rsidR="00E71065" w:rsidRDefault="004D56A2" w:rsidP="008A0A0B">
            <w:pPr>
              <w:jc w:val="center"/>
              <w:rPr>
                <w:rFonts w:ascii="Times New Roman" w:hAnsi="Times New Roman"/>
              </w:rPr>
            </w:pPr>
            <w:r>
              <w:t xml:space="preserve">80% of responses to questions assessing generalist portion of the exam are correctly answered for the competency. </w:t>
            </w:r>
            <w:r w:rsidRPr="00893C49">
              <w:t>Determine whether this average percentage is equal to or larger than the Competency Benchmark-which is 80% for this measure.</w:t>
            </w:r>
          </w:p>
        </w:tc>
        <w:tc>
          <w:tcPr>
            <w:tcW w:w="863" w:type="pct"/>
            <w:vMerge/>
            <w:vAlign w:val="center"/>
          </w:tcPr>
          <w:p w14:paraId="27B03073" w14:textId="77777777" w:rsidR="00E71065" w:rsidRPr="0061017B" w:rsidRDefault="00E71065" w:rsidP="00200854">
            <w:pPr>
              <w:jc w:val="center"/>
              <w:rPr>
                <w:rFonts w:ascii="Times New Roman" w:hAnsi="Times New Roman"/>
                <w:sz w:val="24"/>
                <w:szCs w:val="24"/>
              </w:rPr>
            </w:pPr>
          </w:p>
        </w:tc>
      </w:tr>
    </w:tbl>
    <w:p w14:paraId="2DCD819C" w14:textId="698D4759" w:rsidR="008C5534" w:rsidRDefault="008C5534" w:rsidP="008C5534">
      <w:pPr>
        <w:spacing w:after="0" w:line="240" w:lineRule="auto"/>
        <w:textAlignment w:val="baseline"/>
        <w:rPr>
          <w:rStyle w:val="Heading2Char"/>
          <w:rFonts w:cs="Times New Roman"/>
          <w:sz w:val="32"/>
          <w:szCs w:val="32"/>
        </w:rPr>
      </w:pPr>
    </w:p>
    <w:p w14:paraId="6BF71817" w14:textId="77777777" w:rsidR="008C5534" w:rsidRDefault="008C5534">
      <w:pPr>
        <w:rPr>
          <w:rStyle w:val="Heading2Char"/>
          <w:rFonts w:cs="Times New Roman"/>
          <w:sz w:val="32"/>
          <w:szCs w:val="32"/>
        </w:rPr>
      </w:pPr>
      <w:r>
        <w:rPr>
          <w:rStyle w:val="Heading2Char"/>
          <w:rFonts w:cs="Times New Roman"/>
          <w:sz w:val="32"/>
          <w:szCs w:val="32"/>
        </w:rPr>
        <w:br w:type="page"/>
      </w:r>
    </w:p>
    <w:p w14:paraId="37891D1C" w14:textId="41D54539" w:rsidR="00BD0215" w:rsidRDefault="001140B2" w:rsidP="00BD0215">
      <w:pPr>
        <w:spacing w:after="0" w:line="240" w:lineRule="auto"/>
        <w:jc w:val="center"/>
        <w:textAlignment w:val="baseline"/>
        <w:rPr>
          <w:rStyle w:val="Heading2Char"/>
          <w:rFonts w:cs="Times New Roman"/>
          <w:color w:val="005D7E"/>
          <w:sz w:val="32"/>
          <w:szCs w:val="32"/>
        </w:rPr>
      </w:pPr>
      <w:r w:rsidRPr="00400194">
        <w:rPr>
          <w:rStyle w:val="Heading2Char"/>
          <w:rFonts w:cs="Times New Roman"/>
          <w:sz w:val="32"/>
          <w:szCs w:val="32"/>
        </w:rPr>
        <w:lastRenderedPageBreak/>
        <w:t xml:space="preserve">Generalist Practice | </w:t>
      </w:r>
      <w:r w:rsidR="00C163AD" w:rsidRPr="00F25B7B">
        <w:rPr>
          <w:rStyle w:val="Heading2Char"/>
          <w:rFonts w:cs="Times New Roman"/>
          <w:color w:val="005D7E"/>
          <w:sz w:val="32"/>
          <w:szCs w:val="32"/>
        </w:rPr>
        <w:t xml:space="preserve">Summary of </w:t>
      </w:r>
      <w:r w:rsidR="00C163AD">
        <w:rPr>
          <w:rStyle w:val="Heading2Char"/>
          <w:rFonts w:cs="Times New Roman"/>
          <w:color w:val="005D7E"/>
          <w:sz w:val="32"/>
          <w:szCs w:val="32"/>
        </w:rPr>
        <w:t>Outcomes</w:t>
      </w:r>
    </w:p>
    <w:p w14:paraId="7D95DDA3" w14:textId="5E12CC75" w:rsidR="00C163AD" w:rsidRPr="00BD0215" w:rsidRDefault="00C163AD" w:rsidP="00BD0215">
      <w:pPr>
        <w:spacing w:after="0" w:line="240" w:lineRule="auto"/>
        <w:jc w:val="center"/>
        <w:textAlignment w:val="baseline"/>
        <w:rPr>
          <w:rFonts w:ascii="Times New Roman" w:eastAsia="Times New Roman" w:hAnsi="Times New Roman" w:cs="Times New Roman"/>
          <w:sz w:val="28"/>
          <w:szCs w:val="28"/>
        </w:rPr>
      </w:pPr>
      <w:r w:rsidRPr="00F25B7B">
        <w:rPr>
          <w:rFonts w:ascii="Times New Roman" w:eastAsia="Times New Roman" w:hAnsi="Times New Roman" w:cs="Times New Roman"/>
          <w:sz w:val="28"/>
          <w:szCs w:val="28"/>
        </w:rPr>
        <w:br/>
      </w:r>
      <w:r w:rsidRPr="00E9420A">
        <w:rPr>
          <w:rFonts w:ascii="Times New Roman" w:eastAsia="Times New Roman" w:hAnsi="Times New Roman" w:cs="Times New Roman"/>
          <w:sz w:val="24"/>
          <w:szCs w:val="24"/>
        </w:rPr>
        <w:t> </w:t>
      </w:r>
      <w:r w:rsidRPr="00BD0215">
        <w:rPr>
          <w:rFonts w:ascii="Times New Roman" w:eastAsia="Times New Roman" w:hAnsi="Times New Roman" w:cs="Times New Roman"/>
          <w:b/>
          <w:bCs/>
          <w:sz w:val="28"/>
          <w:szCs w:val="28"/>
        </w:rPr>
        <w:t>Assessment Data Collected on</w:t>
      </w:r>
      <w:r w:rsidR="007102B1" w:rsidRPr="00BD0215">
        <w:rPr>
          <w:rFonts w:ascii="Times New Roman" w:eastAsia="Times New Roman" w:hAnsi="Times New Roman" w:cs="Times New Roman"/>
          <w:b/>
          <w:bCs/>
          <w:sz w:val="28"/>
          <w:szCs w:val="28"/>
        </w:rPr>
        <w:t>:</w:t>
      </w:r>
      <w:r w:rsidRPr="00BD0215">
        <w:rPr>
          <w:rFonts w:ascii="Times New Roman" w:eastAsia="Times New Roman" w:hAnsi="Times New Roman" w:cs="Times New Roman"/>
          <w:b/>
          <w:bCs/>
          <w:sz w:val="28"/>
          <w:szCs w:val="28"/>
        </w:rPr>
        <w:t xml:space="preserve"> </w:t>
      </w:r>
      <w:r w:rsidR="004D56A2">
        <w:rPr>
          <w:rFonts w:ascii="Times New Roman" w:hAnsi="Times New Roman" w:cs="Times New Roman"/>
          <w:sz w:val="28"/>
          <w:szCs w:val="28"/>
        </w:rPr>
        <w:t>06/2024</w:t>
      </w:r>
    </w:p>
    <w:p w14:paraId="7964AE66" w14:textId="0C410B57" w:rsidR="00C163AD" w:rsidRDefault="00C163AD" w:rsidP="00BD0215">
      <w:pPr>
        <w:spacing w:after="0" w:line="240" w:lineRule="auto"/>
        <w:textAlignment w:val="baseline"/>
        <w:rPr>
          <w:rFonts w:ascii="Times New Roman" w:eastAsia="Times New Roman" w:hAnsi="Times New Roman" w:cs="Times New Roman"/>
          <w:sz w:val="24"/>
          <w:szCs w:val="24"/>
        </w:rPr>
      </w:pPr>
    </w:p>
    <w:tbl>
      <w:tblPr>
        <w:tblStyle w:val="GridTable6Colorful-Accent5"/>
        <w:tblW w:w="5000" w:type="pct"/>
        <w:tblLook w:val="04A0" w:firstRow="1" w:lastRow="0" w:firstColumn="1" w:lastColumn="0" w:noHBand="0" w:noVBand="1"/>
      </w:tblPr>
      <w:tblGrid>
        <w:gridCol w:w="1643"/>
        <w:gridCol w:w="1952"/>
        <w:gridCol w:w="1530"/>
        <w:gridCol w:w="2074"/>
        <w:gridCol w:w="2151"/>
      </w:tblGrid>
      <w:tr w:rsidR="004D56A2" w:rsidRPr="00E9420A" w14:paraId="293C8D26" w14:textId="77777777" w:rsidTr="004D56A2">
        <w:trPr>
          <w:cnfStyle w:val="100000000000" w:firstRow="1" w:lastRow="0" w:firstColumn="0" w:lastColumn="0" w:oddVBand="0" w:evenVBand="0" w:oddHBand="0" w:evenHBand="0" w:firstRowFirstColumn="0" w:firstRowLastColumn="0" w:lastRowFirstColumn="0" w:lastRowLastColumn="0"/>
          <w:trHeight w:val="1632"/>
          <w:tblHeader/>
        </w:trPr>
        <w:tc>
          <w:tcPr>
            <w:cnfStyle w:val="001000000000" w:firstRow="0" w:lastRow="0" w:firstColumn="1" w:lastColumn="0" w:oddVBand="0" w:evenVBand="0" w:oddHBand="0" w:evenHBand="0" w:firstRowFirstColumn="0" w:firstRowLastColumn="0" w:lastRowFirstColumn="0" w:lastRowLastColumn="0"/>
            <w:tcW w:w="879" w:type="pct"/>
            <w:hideMark/>
          </w:tcPr>
          <w:p w14:paraId="3A0C9E8E" w14:textId="77777777" w:rsidR="004D56A2" w:rsidRPr="00E9420A" w:rsidRDefault="004D56A2" w:rsidP="005D1397">
            <w:pPr>
              <w:jc w:val="center"/>
              <w:textAlignment w:val="baseline"/>
              <w:rPr>
                <w:rFonts w:eastAsia="Times New Roman" w:cs="Times New Roman"/>
              </w:rPr>
            </w:pPr>
            <w:r w:rsidRPr="00E9420A">
              <w:rPr>
                <w:rFonts w:eastAsia="Times New Roman" w:cs="Times New Roman"/>
                <w:b/>
              </w:rPr>
              <w:t>Competency</w:t>
            </w:r>
          </w:p>
        </w:tc>
        <w:tc>
          <w:tcPr>
            <w:tcW w:w="1044" w:type="pct"/>
            <w:hideMark/>
          </w:tcPr>
          <w:p w14:paraId="112B7EF6" w14:textId="77777777" w:rsidR="004D56A2" w:rsidRPr="00031907" w:rsidRDefault="004D56A2" w:rsidP="005D1397">
            <w:pPr>
              <w:spacing w:line="276" w:lineRule="auto"/>
              <w:jc w:val="center"/>
              <w:cnfStyle w:val="100000000000" w:firstRow="1" w:lastRow="0" w:firstColumn="0" w:lastColumn="0" w:oddVBand="0" w:evenVBand="0" w:oddHBand="0" w:evenHBand="0" w:firstRowFirstColumn="0" w:firstRowLastColumn="0" w:lastRowFirstColumn="0" w:lastRowLastColumn="0"/>
              <w:rPr>
                <w:b/>
              </w:rPr>
            </w:pPr>
            <w:r>
              <w:rPr>
                <w:b/>
              </w:rPr>
              <w:t>Competency:</w:t>
            </w:r>
            <w:r>
              <w:rPr>
                <w:b/>
              </w:rPr>
              <w:br/>
            </w:r>
            <w:r w:rsidRPr="009802D1">
              <w:t>Expected Level of Achievement</w:t>
            </w:r>
            <w:r>
              <w:t xml:space="preserve"> </w:t>
            </w:r>
            <w:r w:rsidRPr="00E47B44">
              <w:t>Inclusive of All Instruments</w:t>
            </w:r>
          </w:p>
        </w:tc>
        <w:tc>
          <w:tcPr>
            <w:tcW w:w="818" w:type="pct"/>
            <w:hideMark/>
          </w:tcPr>
          <w:p w14:paraId="45AACC31" w14:textId="77777777" w:rsidR="004D56A2" w:rsidRDefault="004D56A2" w:rsidP="005D1397">
            <w:pPr>
              <w:jc w:val="center"/>
              <w:textAlignment w:val="baseline"/>
              <w:cnfStyle w:val="100000000000" w:firstRow="1" w:lastRow="0" w:firstColumn="0" w:lastColumn="0" w:oddVBand="0" w:evenVBand="0" w:oddHBand="0" w:evenHBand="0" w:firstRowFirstColumn="0" w:firstRowLastColumn="0" w:lastRowFirstColumn="0" w:lastRowLastColumn="0"/>
              <w:rPr>
                <w:bCs w:val="0"/>
              </w:rPr>
            </w:pPr>
            <w:r w:rsidRPr="00E9420A">
              <w:rPr>
                <w:rFonts w:eastAsia="Times New Roman" w:cs="Times New Roman"/>
                <w:b/>
              </w:rPr>
              <w:t>Aggregate</w:t>
            </w:r>
            <w:r>
              <w:t xml:space="preserve"> </w:t>
            </w:r>
          </w:p>
          <w:p w14:paraId="3988369E" w14:textId="77777777" w:rsidR="004D56A2" w:rsidRDefault="004D56A2"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b/>
                <w:bCs w:val="0"/>
              </w:rPr>
            </w:pPr>
            <w:r>
              <w:rPr>
                <w:rFonts w:eastAsia="Times New Roman"/>
                <w:b/>
              </w:rPr>
              <w:t>Actual</w:t>
            </w:r>
          </w:p>
          <w:p w14:paraId="4CB260E2" w14:textId="7BC7C2C7" w:rsidR="004D56A2" w:rsidRPr="00E9420A" w:rsidRDefault="004D56A2"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eastAsia="Times New Roman" w:cs="Times New Roman"/>
                <w:b/>
              </w:rPr>
              <w:t>Outcomes:</w:t>
            </w:r>
          </w:p>
          <w:p w14:paraId="723B9CCF" w14:textId="77777777" w:rsidR="004D56A2" w:rsidRPr="007A39EE" w:rsidRDefault="004D56A2"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7A39EE">
              <w:rPr>
                <w:rFonts w:eastAsia="Times New Roman" w:cs="Times New Roman"/>
              </w:rPr>
              <w:t>All Program Options</w:t>
            </w:r>
          </w:p>
          <w:p w14:paraId="177BA911" w14:textId="69F967CF" w:rsidR="004D56A2" w:rsidRPr="00B163F0" w:rsidRDefault="004D56A2" w:rsidP="00505A55">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E9420A">
              <w:rPr>
                <w:rFonts w:eastAsia="Times New Roman" w:cs="Times New Roman"/>
                <w:b/>
              </w:rPr>
              <w:t>n = (</w:t>
            </w:r>
            <w:r w:rsidR="00505A55">
              <w:rPr>
                <w:rFonts w:cs="Times New Roman"/>
              </w:rPr>
              <w:t>55</w:t>
            </w:r>
            <w:r w:rsidRPr="00E9420A">
              <w:rPr>
                <w:rFonts w:eastAsia="Times New Roman" w:cs="Times New Roman"/>
                <w:b/>
              </w:rPr>
              <w:t>)</w:t>
            </w:r>
          </w:p>
        </w:tc>
        <w:tc>
          <w:tcPr>
            <w:tcW w:w="1109" w:type="pct"/>
            <w:hideMark/>
          </w:tcPr>
          <w:p w14:paraId="7E11B86E" w14:textId="77777777" w:rsidR="004D56A2" w:rsidRPr="00B163F0" w:rsidRDefault="004D56A2"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B163F0">
              <w:rPr>
                <w:rFonts w:eastAsia="Times New Roman" w:cs="Times New Roman"/>
                <w:b/>
              </w:rPr>
              <w:t>Program Option 1</w:t>
            </w:r>
          </w:p>
          <w:p w14:paraId="08DD4A34" w14:textId="77777777" w:rsidR="004D56A2" w:rsidRDefault="004D56A2"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eastAsia="Times New Roman" w:cs="Times New Roman"/>
                <w:b/>
              </w:rPr>
              <w:t>Outcomes:</w:t>
            </w:r>
          </w:p>
          <w:p w14:paraId="2C745248" w14:textId="4ED4A6C4" w:rsidR="004D56A2" w:rsidRPr="00E9420A" w:rsidRDefault="004D56A2"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cs="Times New Roman"/>
              </w:rPr>
              <w:t xml:space="preserve">Main Campus </w:t>
            </w:r>
          </w:p>
          <w:p w14:paraId="05856023" w14:textId="77777777" w:rsidR="004D56A2" w:rsidRPr="00E9420A" w:rsidRDefault="004D56A2"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p>
          <w:p w14:paraId="68C5D93B" w14:textId="1F569F12" w:rsidR="004D56A2" w:rsidRPr="00E9420A" w:rsidRDefault="004D56A2" w:rsidP="00505A55">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E9420A">
              <w:rPr>
                <w:rFonts w:eastAsia="Times New Roman" w:cs="Times New Roman"/>
                <w:b/>
              </w:rPr>
              <w:t>n = (</w:t>
            </w:r>
            <w:r w:rsidR="00505A55">
              <w:rPr>
                <w:rFonts w:cs="Times New Roman"/>
              </w:rPr>
              <w:t>35</w:t>
            </w:r>
            <w:r>
              <w:rPr>
                <w:rFonts w:cs="Times New Roman"/>
              </w:rPr>
              <w:t>)</w:t>
            </w:r>
          </w:p>
        </w:tc>
        <w:tc>
          <w:tcPr>
            <w:tcW w:w="1150" w:type="pct"/>
            <w:hideMark/>
          </w:tcPr>
          <w:p w14:paraId="092BA752" w14:textId="77777777" w:rsidR="004D56A2" w:rsidRPr="00B163F0" w:rsidRDefault="004D56A2"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B163F0">
              <w:rPr>
                <w:rFonts w:eastAsia="Times New Roman" w:cs="Times New Roman"/>
                <w:b/>
              </w:rPr>
              <w:t>Program Option 2</w:t>
            </w:r>
          </w:p>
          <w:p w14:paraId="6ABEA411" w14:textId="77777777" w:rsidR="004D56A2" w:rsidRDefault="004D56A2"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eastAsia="Times New Roman" w:cs="Times New Roman"/>
                <w:b/>
              </w:rPr>
              <w:t>Outcomes:</w:t>
            </w:r>
          </w:p>
          <w:p w14:paraId="2EA9119E" w14:textId="36B35C90" w:rsidR="004D56A2" w:rsidRPr="00E9420A" w:rsidRDefault="004D56A2"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cs="Times New Roman"/>
              </w:rPr>
              <w:t>Lawson Site</w:t>
            </w:r>
          </w:p>
          <w:p w14:paraId="2715B464" w14:textId="77777777" w:rsidR="004D56A2" w:rsidRPr="00E9420A" w:rsidRDefault="004D56A2"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p>
          <w:p w14:paraId="06B61994" w14:textId="519150BA" w:rsidR="004D56A2" w:rsidRPr="00E9420A" w:rsidRDefault="004D56A2" w:rsidP="00505A55">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E9420A">
              <w:rPr>
                <w:rFonts w:eastAsia="Times New Roman" w:cs="Times New Roman"/>
                <w:b/>
              </w:rPr>
              <w:t>n = (</w:t>
            </w:r>
            <w:r w:rsidR="00505A55">
              <w:rPr>
                <w:rFonts w:cs="Times New Roman"/>
              </w:rPr>
              <w:t>20</w:t>
            </w:r>
            <w:r>
              <w:rPr>
                <w:rFonts w:cs="Times New Roman"/>
              </w:rPr>
              <w:t>)</w:t>
            </w:r>
          </w:p>
        </w:tc>
      </w:tr>
      <w:tr w:rsidR="004D56A2" w:rsidRPr="00E9420A" w14:paraId="3CDA86C6" w14:textId="77777777" w:rsidTr="004D56A2">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879" w:type="pct"/>
            <w:hideMark/>
          </w:tcPr>
          <w:p w14:paraId="12FFB297" w14:textId="77777777" w:rsidR="004D56A2" w:rsidRPr="00E9420A" w:rsidRDefault="004D56A2" w:rsidP="005D1397">
            <w:pPr>
              <w:textAlignment w:val="baseline"/>
              <w:rPr>
                <w:rFonts w:eastAsia="Times New Roman" w:cs="Times New Roman"/>
              </w:rPr>
            </w:pPr>
            <w:r w:rsidRPr="00E9420A">
              <w:rPr>
                <w:rFonts w:eastAsia="Times New Roman" w:cs="Times New Roman"/>
                <w:b/>
              </w:rPr>
              <w:t xml:space="preserve">Competency 1: </w:t>
            </w:r>
            <w:r w:rsidRPr="00BF086F">
              <w:rPr>
                <w:rFonts w:eastAsia="Times New Roman" w:cs="Times New Roman"/>
              </w:rPr>
              <w:t>Demonstrate Ethical and Professional Behavior</w:t>
            </w:r>
          </w:p>
        </w:tc>
        <w:tc>
          <w:tcPr>
            <w:tcW w:w="1044" w:type="pct"/>
          </w:tcPr>
          <w:p w14:paraId="7672FEC7" w14:textId="52238F08" w:rsidR="004D56A2" w:rsidRPr="0065712F" w:rsidRDefault="004D56A2" w:rsidP="008A0A0B">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818" w:type="pct"/>
          </w:tcPr>
          <w:p w14:paraId="34A513C7" w14:textId="04719864" w:rsidR="004D56A2" w:rsidRPr="00E9420A" w:rsidRDefault="004D56A2"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highlight w:val="lightGray"/>
              </w:rPr>
            </w:pPr>
            <w:r w:rsidRPr="00E41AC1">
              <w:rPr>
                <w:rFonts w:cs="Times New Roman"/>
              </w:rPr>
              <w:t>93.4%</w:t>
            </w:r>
          </w:p>
        </w:tc>
        <w:tc>
          <w:tcPr>
            <w:tcW w:w="1109" w:type="pct"/>
          </w:tcPr>
          <w:p w14:paraId="3BF479F5" w14:textId="59945BAB" w:rsidR="004D56A2" w:rsidRPr="00E9420A" w:rsidRDefault="004563D8"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highlight w:val="lightGray"/>
              </w:rPr>
            </w:pPr>
            <w:r>
              <w:t>95.4%</w:t>
            </w:r>
          </w:p>
        </w:tc>
        <w:tc>
          <w:tcPr>
            <w:tcW w:w="1150" w:type="pct"/>
          </w:tcPr>
          <w:p w14:paraId="0D412133" w14:textId="77777777" w:rsidR="004563D8" w:rsidRDefault="004563D8" w:rsidP="008A0A0B">
            <w:pPr>
              <w:jc w:val="center"/>
              <w:textAlignment w:val="baseline"/>
              <w:cnfStyle w:val="000000100000" w:firstRow="0" w:lastRow="0" w:firstColumn="0" w:lastColumn="0" w:oddVBand="0" w:evenVBand="0" w:oddHBand="1" w:evenHBand="0" w:firstRowFirstColumn="0" w:firstRowLastColumn="0" w:lastRowFirstColumn="0" w:lastRowLastColumn="0"/>
            </w:pPr>
          </w:p>
          <w:p w14:paraId="2CF77C7A" w14:textId="7B1FC7CE" w:rsidR="004D56A2" w:rsidRDefault="004563D8" w:rsidP="008A0A0B">
            <w:pPr>
              <w:jc w:val="center"/>
              <w:textAlignment w:val="baseline"/>
              <w:cnfStyle w:val="000000100000" w:firstRow="0" w:lastRow="0" w:firstColumn="0" w:lastColumn="0" w:oddVBand="0" w:evenVBand="0" w:oddHBand="1" w:evenHBand="0" w:firstRowFirstColumn="0" w:firstRowLastColumn="0" w:lastRowFirstColumn="0" w:lastRowLastColumn="0"/>
            </w:pPr>
            <w:r>
              <w:t>97.2%</w:t>
            </w:r>
          </w:p>
          <w:p w14:paraId="2D6F314F" w14:textId="77777777" w:rsidR="004D56A2" w:rsidRDefault="004D56A2" w:rsidP="008A0A0B">
            <w:pPr>
              <w:jc w:val="center"/>
              <w:textAlignment w:val="baseline"/>
              <w:cnfStyle w:val="000000100000" w:firstRow="0" w:lastRow="0" w:firstColumn="0" w:lastColumn="0" w:oddVBand="0" w:evenVBand="0" w:oddHBand="1" w:evenHBand="0" w:firstRowFirstColumn="0" w:firstRowLastColumn="0" w:lastRowFirstColumn="0" w:lastRowLastColumn="0"/>
            </w:pPr>
          </w:p>
          <w:p w14:paraId="1DC36723" w14:textId="35288656" w:rsidR="004D56A2" w:rsidRPr="00E9420A" w:rsidRDefault="004D56A2"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highlight w:val="lightGray"/>
              </w:rPr>
            </w:pPr>
          </w:p>
        </w:tc>
      </w:tr>
      <w:tr w:rsidR="004D56A2" w:rsidRPr="00E9420A" w14:paraId="1719A808" w14:textId="77777777" w:rsidTr="004D56A2">
        <w:trPr>
          <w:trHeight w:val="1015"/>
        </w:trPr>
        <w:tc>
          <w:tcPr>
            <w:cnfStyle w:val="001000000000" w:firstRow="0" w:lastRow="0" w:firstColumn="1" w:lastColumn="0" w:oddVBand="0" w:evenVBand="0" w:oddHBand="0" w:evenHBand="0" w:firstRowFirstColumn="0" w:firstRowLastColumn="0" w:lastRowFirstColumn="0" w:lastRowLastColumn="0"/>
            <w:tcW w:w="879" w:type="pct"/>
            <w:hideMark/>
          </w:tcPr>
          <w:p w14:paraId="26713485" w14:textId="77777777" w:rsidR="004D56A2" w:rsidRPr="00E9420A" w:rsidRDefault="004D56A2" w:rsidP="005D1397">
            <w:pPr>
              <w:textAlignment w:val="baseline"/>
              <w:rPr>
                <w:rFonts w:eastAsia="Times New Roman" w:cs="Times New Roman"/>
              </w:rPr>
            </w:pPr>
            <w:r w:rsidRPr="00E9420A">
              <w:rPr>
                <w:rFonts w:eastAsia="Times New Roman" w:cs="Times New Roman"/>
                <w:b/>
              </w:rPr>
              <w:t xml:space="preserve">Competency 2: </w:t>
            </w:r>
            <w:r w:rsidRPr="00095F1A">
              <w:rPr>
                <w:rFonts w:eastAsia="Times New Roman" w:cs="Times New Roman"/>
              </w:rPr>
              <w:t>Advance Human Rights and Social, Racial, Economic, and Environmental Justice</w:t>
            </w:r>
          </w:p>
        </w:tc>
        <w:tc>
          <w:tcPr>
            <w:tcW w:w="1044" w:type="pct"/>
            <w:hideMark/>
          </w:tcPr>
          <w:p w14:paraId="5FF89CF2" w14:textId="76EB4270" w:rsidR="004D56A2" w:rsidRPr="009A47E9" w:rsidRDefault="004D56A2" w:rsidP="008A0A0B">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818" w:type="pct"/>
            <w:hideMark/>
          </w:tcPr>
          <w:p w14:paraId="5FA9C674" w14:textId="6B20C090" w:rsidR="004D56A2" w:rsidRPr="00E9420A" w:rsidRDefault="004D56A2" w:rsidP="008A0A0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41AC1">
              <w:rPr>
                <w:rFonts w:cs="Times New Roman"/>
              </w:rPr>
              <w:t>93.0%</w:t>
            </w:r>
          </w:p>
        </w:tc>
        <w:tc>
          <w:tcPr>
            <w:tcW w:w="1109" w:type="pct"/>
            <w:hideMark/>
          </w:tcPr>
          <w:p w14:paraId="0F2F487B" w14:textId="5EBDAEE6" w:rsidR="004D56A2" w:rsidRPr="00E9420A" w:rsidRDefault="004563D8" w:rsidP="008A0A0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94.5%</w:t>
            </w:r>
          </w:p>
        </w:tc>
        <w:tc>
          <w:tcPr>
            <w:tcW w:w="1150" w:type="pct"/>
            <w:hideMark/>
          </w:tcPr>
          <w:p w14:paraId="23FC3F39" w14:textId="45F09C57" w:rsidR="004D56A2" w:rsidRPr="00E9420A" w:rsidRDefault="004563D8" w:rsidP="008A0A0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90.6%</w:t>
            </w:r>
          </w:p>
        </w:tc>
      </w:tr>
      <w:tr w:rsidR="004D56A2" w:rsidRPr="00E9420A" w14:paraId="18E3EDB4" w14:textId="77777777" w:rsidTr="004D56A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79" w:type="pct"/>
            <w:hideMark/>
          </w:tcPr>
          <w:p w14:paraId="4E4FF8CC" w14:textId="77777777" w:rsidR="004D56A2" w:rsidRPr="00CC130B" w:rsidRDefault="004D56A2" w:rsidP="005D1397">
            <w:pPr>
              <w:textAlignment w:val="baseline"/>
              <w:rPr>
                <w:rFonts w:eastAsia="Times New Roman" w:cs="Times New Roman"/>
              </w:rPr>
            </w:pPr>
            <w:r w:rsidRPr="00E9420A">
              <w:rPr>
                <w:rFonts w:eastAsia="Times New Roman" w:cs="Times New Roman"/>
                <w:b/>
              </w:rPr>
              <w:t xml:space="preserve">Competency 3: </w:t>
            </w:r>
            <w:r w:rsidRPr="00CC130B">
              <w:rPr>
                <w:rFonts w:eastAsia="Times New Roman" w:cs="Times New Roman"/>
              </w:rPr>
              <w:t>Engage Anti-Racism, Diversity, Equity, and</w:t>
            </w:r>
          </w:p>
          <w:p w14:paraId="6D08854B" w14:textId="77777777" w:rsidR="004D56A2" w:rsidRPr="00E9420A" w:rsidRDefault="004D56A2" w:rsidP="005D1397">
            <w:pPr>
              <w:textAlignment w:val="baseline"/>
              <w:rPr>
                <w:rFonts w:eastAsia="Times New Roman" w:cs="Times New Roman"/>
              </w:rPr>
            </w:pPr>
            <w:r w:rsidRPr="00CC130B">
              <w:rPr>
                <w:rFonts w:eastAsia="Times New Roman" w:cs="Times New Roman"/>
              </w:rPr>
              <w:t>Inclusion (ADEI) in Practice</w:t>
            </w:r>
          </w:p>
        </w:tc>
        <w:tc>
          <w:tcPr>
            <w:tcW w:w="1044" w:type="pct"/>
            <w:hideMark/>
          </w:tcPr>
          <w:p w14:paraId="7AEE909E" w14:textId="155BF80E" w:rsidR="004D56A2" w:rsidRPr="009A47E9" w:rsidRDefault="004D56A2" w:rsidP="008A0A0B">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818" w:type="pct"/>
            <w:hideMark/>
          </w:tcPr>
          <w:p w14:paraId="2D2EFFB3" w14:textId="25FFD983" w:rsidR="004D56A2" w:rsidRPr="00E9420A" w:rsidRDefault="004D56A2"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E41AC1">
              <w:rPr>
                <w:rFonts w:cs="Times New Roman"/>
              </w:rPr>
              <w:t>95.3%</w:t>
            </w:r>
          </w:p>
        </w:tc>
        <w:tc>
          <w:tcPr>
            <w:tcW w:w="1109" w:type="pct"/>
            <w:hideMark/>
          </w:tcPr>
          <w:p w14:paraId="7F144B11" w14:textId="15ECF226" w:rsidR="004D56A2" w:rsidRPr="00E9420A" w:rsidRDefault="004563D8"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95.0%</w:t>
            </w:r>
          </w:p>
        </w:tc>
        <w:tc>
          <w:tcPr>
            <w:tcW w:w="1150" w:type="pct"/>
            <w:hideMark/>
          </w:tcPr>
          <w:p w14:paraId="4890D199" w14:textId="08307609" w:rsidR="004D56A2" w:rsidRPr="00E9420A" w:rsidRDefault="004563D8"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95.7%</w:t>
            </w:r>
          </w:p>
        </w:tc>
      </w:tr>
      <w:tr w:rsidR="004D56A2" w:rsidRPr="00E9420A" w14:paraId="07577DA7" w14:textId="77777777" w:rsidTr="004D56A2">
        <w:trPr>
          <w:trHeight w:val="1269"/>
        </w:trPr>
        <w:tc>
          <w:tcPr>
            <w:cnfStyle w:val="001000000000" w:firstRow="0" w:lastRow="0" w:firstColumn="1" w:lastColumn="0" w:oddVBand="0" w:evenVBand="0" w:oddHBand="0" w:evenHBand="0" w:firstRowFirstColumn="0" w:firstRowLastColumn="0" w:lastRowFirstColumn="0" w:lastRowLastColumn="0"/>
            <w:tcW w:w="879" w:type="pct"/>
            <w:hideMark/>
          </w:tcPr>
          <w:p w14:paraId="7B22D141" w14:textId="77777777" w:rsidR="004D56A2" w:rsidRPr="00E9420A" w:rsidRDefault="004D56A2" w:rsidP="005D1397">
            <w:pPr>
              <w:textAlignment w:val="baseline"/>
              <w:rPr>
                <w:rFonts w:eastAsia="Times New Roman" w:cs="Times New Roman"/>
              </w:rPr>
            </w:pPr>
            <w:r w:rsidRPr="00E9420A">
              <w:rPr>
                <w:rFonts w:eastAsia="Times New Roman" w:cs="Times New Roman"/>
                <w:b/>
              </w:rPr>
              <w:t xml:space="preserve">Competency 4: </w:t>
            </w:r>
            <w:r w:rsidRPr="001744A5">
              <w:rPr>
                <w:rFonts w:eastAsia="Times New Roman" w:cs="Times New Roman"/>
              </w:rPr>
              <w:t>Engage in Practice-informed Research and Research-informed Practice</w:t>
            </w:r>
          </w:p>
        </w:tc>
        <w:tc>
          <w:tcPr>
            <w:tcW w:w="1044" w:type="pct"/>
            <w:hideMark/>
          </w:tcPr>
          <w:p w14:paraId="01C293AB" w14:textId="570E63AA" w:rsidR="004D56A2" w:rsidRPr="009A47E9" w:rsidRDefault="004D56A2" w:rsidP="008A0A0B">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818" w:type="pct"/>
            <w:hideMark/>
          </w:tcPr>
          <w:p w14:paraId="20A7ADB6" w14:textId="05FC72D1" w:rsidR="004D56A2" w:rsidRPr="00E9420A" w:rsidRDefault="004D56A2" w:rsidP="008A0A0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41AC1">
              <w:rPr>
                <w:rFonts w:cs="Times New Roman"/>
              </w:rPr>
              <w:t>91.9%</w:t>
            </w:r>
          </w:p>
        </w:tc>
        <w:tc>
          <w:tcPr>
            <w:tcW w:w="1109" w:type="pct"/>
            <w:hideMark/>
          </w:tcPr>
          <w:p w14:paraId="5BBFE780" w14:textId="3DC630DF" w:rsidR="004D56A2" w:rsidRPr="00E9420A" w:rsidRDefault="004563D8" w:rsidP="008A0A0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93.25%</w:t>
            </w:r>
          </w:p>
        </w:tc>
        <w:tc>
          <w:tcPr>
            <w:tcW w:w="1150" w:type="pct"/>
            <w:hideMark/>
          </w:tcPr>
          <w:p w14:paraId="6C20F5CF" w14:textId="42D00ADA" w:rsidR="004D56A2" w:rsidRPr="00E9420A" w:rsidRDefault="004563D8" w:rsidP="008A0A0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89.6%</w:t>
            </w:r>
          </w:p>
        </w:tc>
      </w:tr>
      <w:tr w:rsidR="004D56A2" w:rsidRPr="00E9420A" w14:paraId="385940CF" w14:textId="77777777" w:rsidTr="004D56A2">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879" w:type="pct"/>
            <w:hideMark/>
          </w:tcPr>
          <w:p w14:paraId="427C2ADD" w14:textId="5161E757" w:rsidR="004D56A2" w:rsidRPr="00E9420A" w:rsidRDefault="004D56A2" w:rsidP="005D1397">
            <w:pPr>
              <w:textAlignment w:val="baseline"/>
              <w:rPr>
                <w:rFonts w:eastAsia="Times New Roman" w:cs="Times New Roman"/>
              </w:rPr>
            </w:pPr>
            <w:r w:rsidRPr="00E9420A">
              <w:rPr>
                <w:rFonts w:eastAsia="Times New Roman" w:cs="Times New Roman"/>
                <w:b/>
              </w:rPr>
              <w:t xml:space="preserve">Competency 5: </w:t>
            </w:r>
            <w:r w:rsidRPr="001744A5">
              <w:rPr>
                <w:rFonts w:eastAsia="Times New Roman" w:cs="Times New Roman"/>
              </w:rPr>
              <w:t>Engage in Policy Practice</w:t>
            </w:r>
          </w:p>
        </w:tc>
        <w:tc>
          <w:tcPr>
            <w:tcW w:w="1044" w:type="pct"/>
            <w:hideMark/>
          </w:tcPr>
          <w:p w14:paraId="308526CB" w14:textId="07C3D7C5" w:rsidR="004D56A2" w:rsidRPr="009A47E9" w:rsidRDefault="004D56A2" w:rsidP="008A0A0B">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818" w:type="pct"/>
            <w:hideMark/>
          </w:tcPr>
          <w:p w14:paraId="7F2E10A9" w14:textId="626CE150" w:rsidR="004D56A2" w:rsidRPr="00E9420A" w:rsidRDefault="004D56A2"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92.6%</w:t>
            </w:r>
          </w:p>
        </w:tc>
        <w:tc>
          <w:tcPr>
            <w:tcW w:w="1109" w:type="pct"/>
            <w:hideMark/>
          </w:tcPr>
          <w:p w14:paraId="25421836" w14:textId="40215511" w:rsidR="004D56A2" w:rsidRPr="00E9420A" w:rsidRDefault="004563D8" w:rsidP="004563D8">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93.1%</w:t>
            </w:r>
          </w:p>
        </w:tc>
        <w:tc>
          <w:tcPr>
            <w:tcW w:w="1150" w:type="pct"/>
            <w:hideMark/>
          </w:tcPr>
          <w:p w14:paraId="73A789FC" w14:textId="1F6671A8" w:rsidR="004D56A2" w:rsidRPr="00E9420A" w:rsidRDefault="004563D8"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93.3%</w:t>
            </w:r>
          </w:p>
        </w:tc>
      </w:tr>
      <w:tr w:rsidR="004D56A2" w:rsidRPr="00E9420A" w14:paraId="5CF92D48" w14:textId="77777777" w:rsidTr="004D56A2">
        <w:trPr>
          <w:trHeight w:val="1522"/>
        </w:trPr>
        <w:tc>
          <w:tcPr>
            <w:cnfStyle w:val="001000000000" w:firstRow="0" w:lastRow="0" w:firstColumn="1" w:lastColumn="0" w:oddVBand="0" w:evenVBand="0" w:oddHBand="0" w:evenHBand="0" w:firstRowFirstColumn="0" w:firstRowLastColumn="0" w:lastRowFirstColumn="0" w:lastRowLastColumn="0"/>
            <w:tcW w:w="879" w:type="pct"/>
            <w:hideMark/>
          </w:tcPr>
          <w:p w14:paraId="53181D8A" w14:textId="77777777" w:rsidR="004D56A2" w:rsidRPr="00E9420A" w:rsidRDefault="004D56A2" w:rsidP="005D1397">
            <w:pPr>
              <w:textAlignment w:val="baseline"/>
              <w:rPr>
                <w:rFonts w:eastAsia="Times New Roman" w:cs="Times New Roman"/>
              </w:rPr>
            </w:pPr>
            <w:r w:rsidRPr="00E9420A">
              <w:rPr>
                <w:rFonts w:eastAsia="Times New Roman" w:cs="Times New Roman"/>
                <w:b/>
              </w:rPr>
              <w:lastRenderedPageBreak/>
              <w:t xml:space="preserve">Competency 6: </w:t>
            </w:r>
            <w:r w:rsidRPr="001744A5">
              <w:rPr>
                <w:rFonts w:eastAsia="Times New Roman" w:cs="Times New Roman"/>
              </w:rPr>
              <w:t>Engage with Individuals, Families, Groups, Organizations, and Communities</w:t>
            </w:r>
          </w:p>
        </w:tc>
        <w:tc>
          <w:tcPr>
            <w:tcW w:w="1044" w:type="pct"/>
            <w:hideMark/>
          </w:tcPr>
          <w:p w14:paraId="5F3216E4" w14:textId="59F67AAC" w:rsidR="004D56A2" w:rsidRPr="009A47E9" w:rsidRDefault="004D56A2" w:rsidP="008A0A0B">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818" w:type="pct"/>
            <w:hideMark/>
          </w:tcPr>
          <w:p w14:paraId="1FA507EA" w14:textId="58F00646" w:rsidR="004D56A2" w:rsidRPr="00E9420A" w:rsidRDefault="004D56A2" w:rsidP="008A0A0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E41AC1">
              <w:rPr>
                <w:rFonts w:cs="Times New Roman"/>
              </w:rPr>
              <w:t>91.1%</w:t>
            </w:r>
          </w:p>
        </w:tc>
        <w:tc>
          <w:tcPr>
            <w:tcW w:w="1109" w:type="pct"/>
            <w:hideMark/>
          </w:tcPr>
          <w:p w14:paraId="192D62BE" w14:textId="21D9CA99" w:rsidR="004D56A2" w:rsidRPr="00E9420A" w:rsidRDefault="004563D8" w:rsidP="008A0A0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91.7%</w:t>
            </w:r>
          </w:p>
        </w:tc>
        <w:tc>
          <w:tcPr>
            <w:tcW w:w="1150" w:type="pct"/>
            <w:hideMark/>
          </w:tcPr>
          <w:p w14:paraId="7D31D87B" w14:textId="3BC29D4F" w:rsidR="004D56A2" w:rsidRPr="00E9420A" w:rsidRDefault="006E5407" w:rsidP="008A0A0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91.1%</w:t>
            </w:r>
          </w:p>
        </w:tc>
      </w:tr>
      <w:tr w:rsidR="004D56A2" w:rsidRPr="00E9420A" w14:paraId="0D4A95C8" w14:textId="77777777" w:rsidTr="004D56A2">
        <w:trPr>
          <w:cnfStyle w:val="000000100000" w:firstRow="0" w:lastRow="0" w:firstColumn="0" w:lastColumn="0" w:oddVBand="0" w:evenVBand="0" w:oddHBand="1" w:evenHBand="0" w:firstRowFirstColumn="0" w:firstRowLastColumn="0" w:lastRowFirstColumn="0" w:lastRowLastColumn="0"/>
          <w:trHeight w:val="1286"/>
        </w:trPr>
        <w:tc>
          <w:tcPr>
            <w:cnfStyle w:val="001000000000" w:firstRow="0" w:lastRow="0" w:firstColumn="1" w:lastColumn="0" w:oddVBand="0" w:evenVBand="0" w:oddHBand="0" w:evenHBand="0" w:firstRowFirstColumn="0" w:firstRowLastColumn="0" w:lastRowFirstColumn="0" w:lastRowLastColumn="0"/>
            <w:tcW w:w="879" w:type="pct"/>
            <w:hideMark/>
          </w:tcPr>
          <w:p w14:paraId="5E4B0C94" w14:textId="77777777" w:rsidR="004D56A2" w:rsidRPr="00E9420A" w:rsidRDefault="004D56A2" w:rsidP="005D1397">
            <w:pPr>
              <w:textAlignment w:val="baseline"/>
              <w:rPr>
                <w:rFonts w:eastAsia="Times New Roman" w:cs="Times New Roman"/>
              </w:rPr>
            </w:pPr>
            <w:r w:rsidRPr="00E9420A">
              <w:rPr>
                <w:rFonts w:eastAsia="Times New Roman" w:cs="Times New Roman"/>
                <w:b/>
              </w:rPr>
              <w:t xml:space="preserve">Competency 7: </w:t>
            </w:r>
            <w:r w:rsidRPr="001744A5">
              <w:rPr>
                <w:rFonts w:eastAsia="Times New Roman" w:cs="Times New Roman"/>
              </w:rPr>
              <w:t>Assess Individuals, Families, Groups, Organizations, and Communities</w:t>
            </w:r>
          </w:p>
        </w:tc>
        <w:tc>
          <w:tcPr>
            <w:tcW w:w="1044" w:type="pct"/>
            <w:hideMark/>
          </w:tcPr>
          <w:p w14:paraId="002E796A" w14:textId="58EBCBE3" w:rsidR="004D56A2" w:rsidRPr="009A47E9" w:rsidRDefault="004D56A2" w:rsidP="008A0A0B">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818" w:type="pct"/>
            <w:hideMark/>
          </w:tcPr>
          <w:p w14:paraId="11F47D5A" w14:textId="5899F495" w:rsidR="004D56A2" w:rsidRPr="00E9420A" w:rsidRDefault="004D56A2"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4D56A2">
              <w:t>91.6%</w:t>
            </w:r>
          </w:p>
        </w:tc>
        <w:tc>
          <w:tcPr>
            <w:tcW w:w="1109" w:type="pct"/>
            <w:hideMark/>
          </w:tcPr>
          <w:p w14:paraId="6B798EC1" w14:textId="3B6DBC4D" w:rsidR="004D56A2" w:rsidRPr="00E9420A" w:rsidRDefault="004563D8"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91.7%</w:t>
            </w:r>
          </w:p>
        </w:tc>
        <w:tc>
          <w:tcPr>
            <w:tcW w:w="1150" w:type="pct"/>
            <w:hideMark/>
          </w:tcPr>
          <w:p w14:paraId="31667F00" w14:textId="3241C68A" w:rsidR="004D56A2" w:rsidRPr="00E9420A" w:rsidRDefault="006E5407"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91.3%</w:t>
            </w:r>
          </w:p>
        </w:tc>
      </w:tr>
      <w:tr w:rsidR="004D56A2" w:rsidRPr="00E9420A" w14:paraId="3FC73784" w14:textId="77777777" w:rsidTr="004D56A2">
        <w:trPr>
          <w:trHeight w:val="1522"/>
        </w:trPr>
        <w:tc>
          <w:tcPr>
            <w:cnfStyle w:val="001000000000" w:firstRow="0" w:lastRow="0" w:firstColumn="1" w:lastColumn="0" w:oddVBand="0" w:evenVBand="0" w:oddHBand="0" w:evenHBand="0" w:firstRowFirstColumn="0" w:firstRowLastColumn="0" w:lastRowFirstColumn="0" w:lastRowLastColumn="0"/>
            <w:tcW w:w="879" w:type="pct"/>
            <w:hideMark/>
          </w:tcPr>
          <w:p w14:paraId="0160CCB0" w14:textId="77777777" w:rsidR="004D56A2" w:rsidRPr="00E9420A" w:rsidRDefault="004D56A2" w:rsidP="005D1397">
            <w:pPr>
              <w:textAlignment w:val="baseline"/>
              <w:rPr>
                <w:rFonts w:eastAsia="Times New Roman" w:cs="Times New Roman"/>
              </w:rPr>
            </w:pPr>
            <w:r w:rsidRPr="00E9420A">
              <w:rPr>
                <w:rFonts w:eastAsia="Times New Roman" w:cs="Times New Roman"/>
                <w:b/>
              </w:rPr>
              <w:t xml:space="preserve">Competency 8: </w:t>
            </w:r>
            <w:r w:rsidRPr="001744A5">
              <w:rPr>
                <w:rFonts w:eastAsia="Times New Roman" w:cs="Times New Roman"/>
              </w:rPr>
              <w:t>Intervene with Individuals, Families, Groups, Organizations, and Communities</w:t>
            </w:r>
          </w:p>
        </w:tc>
        <w:tc>
          <w:tcPr>
            <w:tcW w:w="1044" w:type="pct"/>
            <w:hideMark/>
          </w:tcPr>
          <w:p w14:paraId="799923CC" w14:textId="2899092A" w:rsidR="004D56A2" w:rsidRPr="009A47E9" w:rsidRDefault="004D56A2" w:rsidP="008A0A0B">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818" w:type="pct"/>
            <w:hideMark/>
          </w:tcPr>
          <w:p w14:paraId="02FF3B3B" w14:textId="77AB4B73" w:rsidR="004D56A2" w:rsidRPr="00E9420A" w:rsidRDefault="004D56A2" w:rsidP="008A0A0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91.2%</w:t>
            </w:r>
          </w:p>
        </w:tc>
        <w:tc>
          <w:tcPr>
            <w:tcW w:w="1109" w:type="pct"/>
            <w:hideMark/>
          </w:tcPr>
          <w:p w14:paraId="148FF7AA" w14:textId="7A4A358F" w:rsidR="004D56A2" w:rsidRPr="00E9420A" w:rsidRDefault="004563D8" w:rsidP="008A0A0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91.5%</w:t>
            </w:r>
          </w:p>
        </w:tc>
        <w:tc>
          <w:tcPr>
            <w:tcW w:w="1150" w:type="pct"/>
            <w:hideMark/>
          </w:tcPr>
          <w:p w14:paraId="721CF532" w14:textId="009DAF4E" w:rsidR="004D56A2" w:rsidRPr="00E9420A" w:rsidRDefault="006E5407" w:rsidP="008A0A0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90.1%</w:t>
            </w:r>
          </w:p>
        </w:tc>
      </w:tr>
      <w:tr w:rsidR="004D56A2" w:rsidRPr="00E9420A" w14:paraId="1CC37600" w14:textId="77777777" w:rsidTr="004D56A2">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879" w:type="pct"/>
            <w:hideMark/>
          </w:tcPr>
          <w:p w14:paraId="58A99406" w14:textId="77777777" w:rsidR="004D56A2" w:rsidRPr="00E9420A" w:rsidRDefault="004D56A2" w:rsidP="005D1397">
            <w:pPr>
              <w:textAlignment w:val="baseline"/>
              <w:rPr>
                <w:rFonts w:eastAsia="Times New Roman" w:cs="Times New Roman"/>
              </w:rPr>
            </w:pPr>
            <w:r w:rsidRPr="00E9420A">
              <w:rPr>
                <w:rFonts w:eastAsia="Times New Roman" w:cs="Times New Roman"/>
                <w:b/>
              </w:rPr>
              <w:t xml:space="preserve">Competency 9: </w:t>
            </w:r>
            <w:r w:rsidRPr="001744A5">
              <w:rPr>
                <w:rFonts w:eastAsia="Times New Roman" w:cs="Times New Roman"/>
              </w:rPr>
              <w:t>Evaluate Practice with Individuals, Families, Groups, Organizations, and Communities</w:t>
            </w:r>
          </w:p>
        </w:tc>
        <w:tc>
          <w:tcPr>
            <w:tcW w:w="1044" w:type="pct"/>
            <w:hideMark/>
          </w:tcPr>
          <w:p w14:paraId="7CA0988C" w14:textId="215EF065" w:rsidR="004D56A2" w:rsidRPr="009A47E9" w:rsidRDefault="004D56A2" w:rsidP="008A0A0B">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818" w:type="pct"/>
            <w:hideMark/>
          </w:tcPr>
          <w:p w14:paraId="3809220E" w14:textId="45D1D27F" w:rsidR="004D56A2" w:rsidRPr="00E9420A" w:rsidRDefault="00505A55"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505A55">
              <w:t>90.2%</w:t>
            </w:r>
          </w:p>
        </w:tc>
        <w:tc>
          <w:tcPr>
            <w:tcW w:w="1109" w:type="pct"/>
            <w:hideMark/>
          </w:tcPr>
          <w:p w14:paraId="516C3BD7" w14:textId="65854B15" w:rsidR="004D56A2" w:rsidRPr="00E9420A" w:rsidRDefault="004563D8"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91.2%</w:t>
            </w:r>
          </w:p>
        </w:tc>
        <w:tc>
          <w:tcPr>
            <w:tcW w:w="1150" w:type="pct"/>
            <w:hideMark/>
          </w:tcPr>
          <w:p w14:paraId="40408F42" w14:textId="608D97B2" w:rsidR="004D56A2" w:rsidRPr="00E9420A" w:rsidRDefault="006E5407" w:rsidP="008A0A0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88.1%</w:t>
            </w:r>
          </w:p>
        </w:tc>
      </w:tr>
    </w:tbl>
    <w:p w14:paraId="172768C5" w14:textId="748F71BA" w:rsidR="00AA2791" w:rsidRDefault="00AA2791" w:rsidP="00E7732C">
      <w:pPr>
        <w:spacing w:after="0" w:line="240" w:lineRule="auto"/>
        <w:textAlignment w:val="baseline"/>
        <w:rPr>
          <w:rStyle w:val="Heading2Char"/>
          <w:rFonts w:cs="Times New Roman"/>
          <w:color w:val="005D7E"/>
          <w:sz w:val="32"/>
          <w:szCs w:val="32"/>
        </w:rPr>
      </w:pPr>
    </w:p>
    <w:p w14:paraId="3E0AD997" w14:textId="414A5AC9" w:rsidR="008C5534" w:rsidRDefault="008C5534">
      <w:pPr>
        <w:rPr>
          <w:rStyle w:val="Heading2Char"/>
          <w:rFonts w:cs="Times New Roman"/>
          <w:color w:val="005D7E"/>
          <w:sz w:val="32"/>
          <w:szCs w:val="32"/>
        </w:rPr>
      </w:pPr>
      <w:r>
        <w:rPr>
          <w:rStyle w:val="Heading2Char"/>
          <w:rFonts w:cs="Times New Roman"/>
          <w:color w:val="005D7E"/>
          <w:sz w:val="32"/>
          <w:szCs w:val="32"/>
        </w:rPr>
        <w:br w:type="page"/>
      </w:r>
    </w:p>
    <w:p w14:paraId="2E794D04" w14:textId="2E171BDF" w:rsidR="001277F7" w:rsidRDefault="001140B2" w:rsidP="001277F7">
      <w:pPr>
        <w:spacing w:after="0" w:line="240" w:lineRule="auto"/>
        <w:jc w:val="center"/>
        <w:textAlignment w:val="baseline"/>
        <w:rPr>
          <w:rStyle w:val="Heading2Char"/>
          <w:rFonts w:cs="Times New Roman"/>
          <w:color w:val="005D7E"/>
          <w:sz w:val="32"/>
          <w:szCs w:val="32"/>
        </w:rPr>
      </w:pPr>
      <w:r>
        <w:rPr>
          <w:rStyle w:val="Heading2Char"/>
          <w:rFonts w:cs="Times New Roman"/>
          <w:color w:val="005D7E"/>
          <w:sz w:val="32"/>
          <w:szCs w:val="32"/>
        </w:rPr>
        <w:lastRenderedPageBreak/>
        <w:t>Specialized</w:t>
      </w:r>
      <w:r w:rsidRPr="00F25B7B">
        <w:rPr>
          <w:rStyle w:val="Heading2Char"/>
          <w:rFonts w:cs="Times New Roman"/>
          <w:color w:val="005D7E"/>
          <w:sz w:val="32"/>
          <w:szCs w:val="32"/>
        </w:rPr>
        <w:t xml:space="preserve"> Practice</w:t>
      </w:r>
      <w:r>
        <w:rPr>
          <w:rStyle w:val="Heading2Char"/>
          <w:rFonts w:cs="Times New Roman"/>
          <w:color w:val="005D7E"/>
          <w:sz w:val="32"/>
          <w:szCs w:val="32"/>
        </w:rPr>
        <w:t xml:space="preserve"> </w:t>
      </w:r>
      <w:r w:rsidRPr="000F0F00">
        <w:rPr>
          <w:rStyle w:val="Heading2Char"/>
          <w:rFonts w:cs="Times New Roman"/>
          <w:sz w:val="32"/>
          <w:szCs w:val="32"/>
        </w:rPr>
        <w:t xml:space="preserve">| </w:t>
      </w:r>
      <w:r w:rsidR="0050642D" w:rsidRPr="000F0F00">
        <w:rPr>
          <w:rStyle w:val="Heading2Char"/>
          <w:rFonts w:cs="Times New Roman"/>
          <w:sz w:val="32"/>
          <w:szCs w:val="32"/>
        </w:rPr>
        <w:t xml:space="preserve">Summary of Plan </w:t>
      </w:r>
    </w:p>
    <w:p w14:paraId="7E94ED42" w14:textId="77777777" w:rsidR="000F0F00" w:rsidRDefault="000F0F00" w:rsidP="000F0F00">
      <w:pPr>
        <w:spacing w:after="0" w:line="240" w:lineRule="auto"/>
        <w:jc w:val="center"/>
        <w:rPr>
          <w:rFonts w:ascii="Times New Roman" w:hAnsi="Times New Roman" w:cs="Times New Roman"/>
          <w:i/>
          <w:iCs/>
          <w:sz w:val="24"/>
          <w:szCs w:val="24"/>
        </w:rPr>
      </w:pPr>
    </w:p>
    <w:p w14:paraId="4E721C37" w14:textId="77ABE217" w:rsidR="006F44AA" w:rsidRDefault="008E3064" w:rsidP="00565503">
      <w:pPr>
        <w:spacing w:after="0" w:line="240" w:lineRule="auto"/>
        <w:jc w:val="center"/>
        <w:textAlignment w:val="baseline"/>
        <w:rPr>
          <w:rFonts w:ascii="Times New Roman" w:hAnsi="Times New Roman"/>
          <w:b/>
          <w:bCs/>
          <w:sz w:val="28"/>
          <w:szCs w:val="28"/>
        </w:rPr>
      </w:pPr>
      <w:r>
        <w:rPr>
          <w:rFonts w:ascii="Times New Roman" w:hAnsi="Times New Roman"/>
          <w:b/>
          <w:bCs/>
          <w:sz w:val="28"/>
          <w:szCs w:val="28"/>
        </w:rPr>
        <w:t xml:space="preserve">Area of Specialized Practice: </w:t>
      </w:r>
      <w:r w:rsidR="006E5407">
        <w:rPr>
          <w:rFonts w:ascii="Times New Roman" w:hAnsi="Times New Roman"/>
          <w:sz w:val="28"/>
          <w:szCs w:val="28"/>
        </w:rPr>
        <w:t xml:space="preserve">Community Mental Health </w:t>
      </w:r>
    </w:p>
    <w:p w14:paraId="749E2FF5" w14:textId="284C7FA2" w:rsidR="00565503" w:rsidRPr="008E3064" w:rsidRDefault="00565503" w:rsidP="00565503">
      <w:pPr>
        <w:spacing w:after="0" w:line="240" w:lineRule="auto"/>
        <w:jc w:val="center"/>
        <w:textAlignment w:val="baseline"/>
        <w:rPr>
          <w:rStyle w:val="Heading2Char"/>
          <w:rFonts w:eastAsia="Times New Roman" w:cs="Times New Roman"/>
          <w:iCs w:val="0"/>
          <w:szCs w:val="24"/>
        </w:rPr>
      </w:pPr>
    </w:p>
    <w:tbl>
      <w:tblPr>
        <w:tblStyle w:val="TableGrid5"/>
        <w:tblpPr w:leftFromText="180" w:rightFromText="180" w:vertAnchor="text" w:tblpXSpec="center" w:tblpY="1"/>
        <w:tblOverlap w:val="never"/>
        <w:tblW w:w="5000" w:type="pct"/>
        <w:tblInd w:w="0" w:type="dxa"/>
        <w:shd w:val="clear" w:color="auto" w:fill="FFFFFF" w:themeFill="background1"/>
        <w:tblLook w:val="0600" w:firstRow="0" w:lastRow="0" w:firstColumn="0" w:lastColumn="0" w:noHBand="1" w:noVBand="1"/>
      </w:tblPr>
      <w:tblGrid>
        <w:gridCol w:w="2578"/>
        <w:gridCol w:w="2579"/>
        <w:gridCol w:w="2579"/>
        <w:gridCol w:w="1614"/>
      </w:tblGrid>
      <w:tr w:rsidR="000F0F00" w:rsidRPr="00051BF8" w14:paraId="1AE115C2" w14:textId="77777777" w:rsidTr="009275B6">
        <w:trPr>
          <w:trHeight w:val="1269"/>
          <w:tblHeader/>
        </w:trPr>
        <w:tc>
          <w:tcPr>
            <w:tcW w:w="1379" w:type="pct"/>
            <w:tcBorders>
              <w:top w:val="single" w:sz="4" w:space="0" w:color="auto"/>
              <w:left w:val="single" w:sz="4" w:space="0" w:color="auto"/>
              <w:right w:val="single" w:sz="4" w:space="0" w:color="auto"/>
            </w:tcBorders>
            <w:shd w:val="clear" w:color="auto" w:fill="FFFFFF" w:themeFill="background1"/>
            <w:vAlign w:val="center"/>
          </w:tcPr>
          <w:p w14:paraId="7301915A" w14:textId="77777777" w:rsidR="000F0F00" w:rsidRPr="00E9420A" w:rsidRDefault="000F0F00" w:rsidP="005D1397">
            <w:pPr>
              <w:spacing w:line="276" w:lineRule="auto"/>
              <w:jc w:val="center"/>
              <w:rPr>
                <w:rFonts w:ascii="Times New Roman" w:hAnsi="Times New Roman"/>
                <w:b/>
                <w:sz w:val="24"/>
                <w:szCs w:val="24"/>
              </w:rPr>
            </w:pPr>
            <w:r>
              <w:rPr>
                <w:rFonts w:ascii="Times New Roman" w:hAnsi="Times New Roman"/>
                <w:b/>
                <w:sz w:val="24"/>
                <w:szCs w:val="24"/>
              </w:rPr>
              <w:t>Competency</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20DF4" w14:textId="77777777" w:rsidR="000F0F00" w:rsidRPr="00E9420A" w:rsidRDefault="000F0F00" w:rsidP="005D1397">
            <w:pPr>
              <w:spacing w:line="276" w:lineRule="auto"/>
              <w:jc w:val="center"/>
              <w:rPr>
                <w:rFonts w:ascii="Times New Roman" w:hAnsi="Times New Roman"/>
                <w:b/>
                <w:sz w:val="24"/>
                <w:szCs w:val="24"/>
              </w:rPr>
            </w:pPr>
            <w:r w:rsidRPr="00E9420A">
              <w:rPr>
                <w:rFonts w:ascii="Times New Roman" w:hAnsi="Times New Roman"/>
                <w:b/>
                <w:sz w:val="24"/>
                <w:szCs w:val="24"/>
              </w:rPr>
              <w:t>Instrument</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DFE9E" w14:textId="77777777" w:rsidR="000F0F00" w:rsidRDefault="000F0F00" w:rsidP="005D1397">
            <w:pPr>
              <w:spacing w:line="276" w:lineRule="auto"/>
              <w:jc w:val="center"/>
              <w:rPr>
                <w:rFonts w:ascii="Times New Roman" w:hAnsi="Times New Roman"/>
                <w:b/>
                <w:sz w:val="24"/>
                <w:szCs w:val="24"/>
              </w:rPr>
            </w:pPr>
            <w:r>
              <w:rPr>
                <w:rFonts w:ascii="Times New Roman" w:hAnsi="Times New Roman"/>
                <w:b/>
                <w:sz w:val="24"/>
                <w:szCs w:val="24"/>
              </w:rPr>
              <w:t>Instrument:</w:t>
            </w:r>
          </w:p>
          <w:p w14:paraId="282DB6FC" w14:textId="77777777" w:rsidR="000F0F00" w:rsidRPr="009802D1" w:rsidRDefault="000F0F00" w:rsidP="005D1397">
            <w:pPr>
              <w:spacing w:line="276" w:lineRule="auto"/>
              <w:jc w:val="center"/>
              <w:rPr>
                <w:rFonts w:ascii="Times New Roman" w:hAnsi="Times New Roman"/>
                <w:bCs/>
                <w:sz w:val="24"/>
                <w:szCs w:val="24"/>
              </w:rPr>
            </w:pPr>
            <w:r w:rsidRPr="009802D1">
              <w:rPr>
                <w:rFonts w:ascii="Times New Roman" w:hAnsi="Times New Roman"/>
                <w:bCs/>
                <w:sz w:val="24"/>
                <w:szCs w:val="24"/>
              </w:rPr>
              <w:t>Expected Level of Achievement</w:t>
            </w:r>
          </w:p>
        </w:tc>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1B53D" w14:textId="77777777" w:rsidR="000F0F00" w:rsidRDefault="000F0F00" w:rsidP="005D1397">
            <w:pPr>
              <w:spacing w:line="276" w:lineRule="auto"/>
              <w:jc w:val="center"/>
              <w:rPr>
                <w:rFonts w:ascii="Times New Roman" w:hAnsi="Times New Roman"/>
                <w:b/>
                <w:sz w:val="24"/>
                <w:szCs w:val="24"/>
              </w:rPr>
            </w:pPr>
            <w:r>
              <w:rPr>
                <w:rFonts w:ascii="Times New Roman" w:hAnsi="Times New Roman"/>
                <w:b/>
                <w:sz w:val="24"/>
                <w:szCs w:val="24"/>
              </w:rPr>
              <w:t>Competency:</w:t>
            </w:r>
          </w:p>
          <w:p w14:paraId="1422ECBF" w14:textId="359D283F" w:rsidR="000F0F00" w:rsidRDefault="000F0F00" w:rsidP="005D1397">
            <w:pPr>
              <w:spacing w:line="276" w:lineRule="auto"/>
              <w:jc w:val="center"/>
              <w:rPr>
                <w:rFonts w:ascii="Times New Roman" w:hAnsi="Times New Roman"/>
                <w:b/>
                <w:sz w:val="24"/>
                <w:szCs w:val="24"/>
              </w:rPr>
            </w:pPr>
            <w:r w:rsidRPr="009802D1">
              <w:rPr>
                <w:rFonts w:ascii="Times New Roman" w:hAnsi="Times New Roman"/>
                <w:bCs/>
                <w:sz w:val="24"/>
                <w:szCs w:val="24"/>
              </w:rPr>
              <w:t>Expected Level of Achievement</w:t>
            </w:r>
            <w:r>
              <w:t xml:space="preserve"> </w:t>
            </w:r>
            <w:r w:rsidR="00DA1F64">
              <w:rPr>
                <w:rFonts w:ascii="Times New Roman" w:hAnsi="Times New Roman"/>
                <w:bCs/>
                <w:sz w:val="24"/>
                <w:szCs w:val="24"/>
              </w:rPr>
              <w:t>for Competency</w:t>
            </w:r>
          </w:p>
        </w:tc>
      </w:tr>
      <w:tr w:rsidR="000F0F00" w:rsidRPr="00051BF8" w14:paraId="42970F12" w14:textId="77777777" w:rsidTr="005D1397">
        <w:trPr>
          <w:trHeight w:val="703"/>
        </w:trPr>
        <w:tc>
          <w:tcPr>
            <w:tcW w:w="1379" w:type="pct"/>
            <w:vMerge w:val="restart"/>
            <w:tcBorders>
              <w:left w:val="single" w:sz="4" w:space="0" w:color="auto"/>
              <w:right w:val="single" w:sz="4" w:space="0" w:color="auto"/>
            </w:tcBorders>
            <w:shd w:val="clear" w:color="auto" w:fill="FFFFFF" w:themeFill="background1"/>
            <w:vAlign w:val="center"/>
          </w:tcPr>
          <w:p w14:paraId="480C7A0F" w14:textId="77777777" w:rsidR="000F0F00" w:rsidRPr="00E9420A" w:rsidRDefault="000F0F00" w:rsidP="005D1397">
            <w:pPr>
              <w:spacing w:after="200" w:line="276" w:lineRule="auto"/>
              <w:rPr>
                <w:rFonts w:ascii="Times New Roman" w:hAnsi="Times New Roman"/>
                <w:b/>
                <w:bCs/>
                <w:sz w:val="24"/>
                <w:szCs w:val="24"/>
              </w:rPr>
            </w:pPr>
            <w:r w:rsidRPr="00E9420A">
              <w:rPr>
                <w:rFonts w:ascii="Times New Roman" w:hAnsi="Times New Roman"/>
                <w:b/>
                <w:bCs/>
                <w:sz w:val="24"/>
                <w:szCs w:val="24"/>
              </w:rPr>
              <w:t>Competency 1</w:t>
            </w:r>
            <w:r>
              <w:rPr>
                <w:rFonts w:ascii="Times New Roman" w:hAnsi="Times New Roman"/>
                <w:b/>
                <w:bCs/>
                <w:sz w:val="24"/>
                <w:szCs w:val="24"/>
              </w:rPr>
              <w:t>:</w:t>
            </w:r>
            <w:r>
              <w:rPr>
                <w:rFonts w:ascii="Times New Roman" w:hAnsi="Times New Roman"/>
                <w:b/>
                <w:bCs/>
                <w:sz w:val="24"/>
                <w:szCs w:val="24"/>
              </w:rPr>
              <w:br/>
            </w:r>
            <w:r w:rsidRPr="00F44DA4">
              <w:rPr>
                <w:rFonts w:ascii="Times New Roman" w:hAnsi="Times New Roman"/>
                <w:sz w:val="24"/>
                <w:szCs w:val="24"/>
              </w:rPr>
              <w:t>Demonstrate Ethical and Professional Behavior</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21B36F56" w14:textId="6B105380"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6E5407">
              <w:rPr>
                <w:rFonts w:ascii="Arial" w:eastAsia="Times New Roman" w:hAnsi="Arial" w:cs="Arial"/>
                <w:b/>
              </w:rPr>
              <w:t xml:space="preserve"> Final Field Evaluation-Field II</w:t>
            </w:r>
          </w:p>
        </w:tc>
        <w:tc>
          <w:tcPr>
            <w:tcW w:w="1379" w:type="pct"/>
            <w:tcBorders>
              <w:top w:val="single" w:sz="4" w:space="0" w:color="auto"/>
              <w:left w:val="single" w:sz="4" w:space="0" w:color="auto"/>
              <w:bottom w:val="nil"/>
              <w:right w:val="single" w:sz="4" w:space="0" w:color="auto"/>
            </w:tcBorders>
            <w:shd w:val="clear" w:color="auto" w:fill="auto"/>
            <w:vAlign w:val="center"/>
          </w:tcPr>
          <w:p w14:paraId="3513F3B7" w14:textId="24D7FC5F" w:rsidR="006E5407" w:rsidRDefault="006E5407" w:rsidP="006E5407">
            <w:pPr>
              <w:jc w:val="center"/>
            </w:pPr>
            <w:r w:rsidRPr="0057008E">
              <w:t xml:space="preserve">80% </w:t>
            </w:r>
            <w:r>
              <w:t xml:space="preserve">of responses </w:t>
            </w:r>
            <w:r w:rsidRPr="0057008E">
              <w:t xml:space="preserve">receive a score </w:t>
            </w:r>
            <w:r>
              <w:t xml:space="preserve">between </w:t>
            </w:r>
            <w:r w:rsidRPr="0057008E">
              <w:t xml:space="preserve">3-5 </w:t>
            </w:r>
          </w:p>
          <w:p w14:paraId="7BC30091" w14:textId="59798FA4" w:rsidR="000F0F00" w:rsidRPr="00E9420A" w:rsidRDefault="006E5407" w:rsidP="006E5407">
            <w:pPr>
              <w:spacing w:after="200" w:line="276" w:lineRule="auto"/>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tcBorders>
              <w:top w:val="single" w:sz="4" w:space="0" w:color="auto"/>
              <w:left w:val="single" w:sz="4" w:space="0" w:color="auto"/>
              <w:right w:val="single" w:sz="4" w:space="0" w:color="auto"/>
            </w:tcBorders>
            <w:vAlign w:val="center"/>
          </w:tcPr>
          <w:p w14:paraId="02F9C213" w14:textId="51666DE8" w:rsidR="000F0F00" w:rsidRDefault="006E5407" w:rsidP="005D1397">
            <w:pPr>
              <w:rPr>
                <w:rFonts w:ascii="Times New Roman" w:hAnsi="Times New Roman"/>
                <w:sz w:val="24"/>
                <w:szCs w:val="24"/>
              </w:rPr>
            </w:pPr>
            <w:r>
              <w:rPr>
                <w:rFonts w:ascii="Times New Roman" w:hAnsi="Times New Roman"/>
                <w:sz w:val="24"/>
                <w:szCs w:val="24"/>
              </w:rPr>
              <w:t>80%</w:t>
            </w:r>
            <w:r w:rsidR="000F0F00">
              <w:rPr>
                <w:rFonts w:ascii="Times New Roman" w:hAnsi="Times New Roman"/>
                <w:sz w:val="24"/>
                <w:szCs w:val="24"/>
              </w:rPr>
              <w:t xml:space="preserve"> </w:t>
            </w:r>
          </w:p>
        </w:tc>
      </w:tr>
      <w:tr w:rsidR="000F0F00" w:rsidRPr="00051BF8" w14:paraId="25A4985B" w14:textId="77777777" w:rsidTr="005D1397">
        <w:trPr>
          <w:trHeight w:val="415"/>
        </w:trPr>
        <w:tc>
          <w:tcPr>
            <w:tcW w:w="1379" w:type="pct"/>
            <w:vMerge/>
            <w:tcBorders>
              <w:left w:val="single" w:sz="4" w:space="0" w:color="auto"/>
              <w:right w:val="single" w:sz="4" w:space="0" w:color="auto"/>
            </w:tcBorders>
            <w:shd w:val="clear" w:color="auto" w:fill="FFFFFF" w:themeFill="background1"/>
            <w:vAlign w:val="center"/>
          </w:tcPr>
          <w:p w14:paraId="3829F9E9" w14:textId="77777777" w:rsidR="000F0F00" w:rsidRPr="00E9420A" w:rsidRDefault="000F0F00" w:rsidP="005D1397">
            <w:pPr>
              <w:spacing w:after="200" w:line="276" w:lineRule="auto"/>
              <w:rPr>
                <w:rFonts w:ascii="Times New Roman" w:hAnsi="Times New Roman"/>
                <w:b/>
                <w:bCs/>
                <w:sz w:val="24"/>
                <w:szCs w:val="24"/>
                <w:u w:val="single"/>
              </w:rPr>
            </w:pP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53E5B" w14:textId="2764CD9C"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6E5407">
              <w:rPr>
                <w:rFonts w:ascii="Arial" w:eastAsia="Times New Roman" w:hAnsi="Arial" w:cs="Arial"/>
                <w:b/>
              </w:rPr>
              <w:t xml:space="preserve"> Comprehensive Exam-Community Mental Health</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5F34F" w14:textId="208E3022" w:rsidR="000F0F00" w:rsidRPr="00E9420A" w:rsidRDefault="006E5407" w:rsidP="006E5407">
            <w:pPr>
              <w:jc w:val="center"/>
              <w:rPr>
                <w:rFonts w:ascii="Times New Roman" w:hAnsi="Times New Roman"/>
                <w:sz w:val="24"/>
                <w:szCs w:val="24"/>
              </w:rPr>
            </w:pPr>
            <w:r>
              <w:t xml:space="preserve">80% of responses to questions assessing community mental health portion of the exam are correctly answered for the competency. </w:t>
            </w:r>
            <w:r w:rsidRPr="00893C49">
              <w:t>Determine whether this average percentage is equal to or larger than the Competency Benchmark-which is 80% for this measure.</w:t>
            </w:r>
          </w:p>
        </w:tc>
        <w:tc>
          <w:tcPr>
            <w:tcW w:w="863" w:type="pct"/>
            <w:vMerge/>
            <w:tcBorders>
              <w:left w:val="single" w:sz="4" w:space="0" w:color="auto"/>
              <w:bottom w:val="single" w:sz="4" w:space="0" w:color="auto"/>
              <w:right w:val="single" w:sz="4" w:space="0" w:color="auto"/>
            </w:tcBorders>
            <w:shd w:val="clear" w:color="auto" w:fill="FFFFFF" w:themeFill="background1"/>
            <w:vAlign w:val="center"/>
          </w:tcPr>
          <w:p w14:paraId="15241E21" w14:textId="77777777" w:rsidR="000F0F00" w:rsidRDefault="000F0F00" w:rsidP="005D1397">
            <w:pPr>
              <w:rPr>
                <w:rFonts w:ascii="Times New Roman" w:hAnsi="Times New Roman"/>
                <w:sz w:val="24"/>
                <w:szCs w:val="24"/>
              </w:rPr>
            </w:pPr>
          </w:p>
        </w:tc>
      </w:tr>
      <w:tr w:rsidR="000F0F00" w:rsidRPr="00051BF8" w14:paraId="33B36A15" w14:textId="77777777" w:rsidTr="005D1397">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36758FA9" w14:textId="77777777" w:rsidR="000F0F00" w:rsidRPr="00BA78B1" w:rsidRDefault="000F0F00" w:rsidP="005D1397">
            <w:pPr>
              <w:spacing w:after="200" w:line="276" w:lineRule="auto"/>
              <w:rPr>
                <w:rFonts w:ascii="Times New Roman" w:hAnsi="Times New Roman"/>
                <w:b/>
                <w:sz w:val="24"/>
                <w:szCs w:val="24"/>
              </w:rPr>
            </w:pPr>
            <w:r w:rsidRPr="00E9420A">
              <w:rPr>
                <w:rFonts w:ascii="Times New Roman" w:hAnsi="Times New Roman"/>
                <w:b/>
                <w:sz w:val="24"/>
                <w:szCs w:val="24"/>
              </w:rPr>
              <w:t>Competency 2</w:t>
            </w:r>
            <w:r>
              <w:rPr>
                <w:rFonts w:ascii="Times New Roman" w:hAnsi="Times New Roman"/>
                <w:b/>
                <w:sz w:val="24"/>
                <w:szCs w:val="24"/>
              </w:rPr>
              <w:t>:</w:t>
            </w:r>
            <w:r>
              <w:rPr>
                <w:rFonts w:ascii="Times New Roman" w:hAnsi="Times New Roman"/>
                <w:b/>
                <w:sz w:val="24"/>
                <w:szCs w:val="24"/>
              </w:rPr>
              <w:br/>
            </w:r>
            <w:r w:rsidRPr="00095F1A">
              <w:rPr>
                <w:rFonts w:ascii="Times New Roman" w:eastAsia="Times New Roman" w:hAnsi="Times New Roman"/>
                <w:sz w:val="24"/>
                <w:szCs w:val="24"/>
              </w:rPr>
              <w:t>Advance Human Rights and Social, Racial, Economic, and Environmental Justice</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57150D80" w14:textId="5B1AEE5F"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6E5407">
              <w:rPr>
                <w:rFonts w:ascii="Arial" w:eastAsia="Times New Roman" w:hAnsi="Arial" w:cs="Arial"/>
                <w:b/>
              </w:rPr>
              <w:t xml:space="preserve"> Final Field Evaluation-Field II</w:t>
            </w:r>
          </w:p>
        </w:tc>
        <w:tc>
          <w:tcPr>
            <w:tcW w:w="1379" w:type="pct"/>
            <w:tcBorders>
              <w:top w:val="single" w:sz="4" w:space="0" w:color="auto"/>
              <w:left w:val="single" w:sz="4" w:space="0" w:color="auto"/>
              <w:right w:val="single" w:sz="4" w:space="0" w:color="auto"/>
            </w:tcBorders>
            <w:shd w:val="clear" w:color="auto" w:fill="auto"/>
            <w:vAlign w:val="center"/>
          </w:tcPr>
          <w:p w14:paraId="64E2723F" w14:textId="26C97840" w:rsidR="006E5407" w:rsidRDefault="006E5407" w:rsidP="006E5407">
            <w:pPr>
              <w:jc w:val="center"/>
            </w:pPr>
            <w:r w:rsidRPr="0057008E">
              <w:t xml:space="preserve">80% </w:t>
            </w:r>
            <w:r>
              <w:t xml:space="preserve">of responses </w:t>
            </w:r>
            <w:r w:rsidRPr="0057008E">
              <w:t xml:space="preserve">receive a score </w:t>
            </w:r>
            <w:r>
              <w:t xml:space="preserve">between </w:t>
            </w:r>
            <w:r w:rsidRPr="0057008E">
              <w:t xml:space="preserve">3-5 </w:t>
            </w:r>
          </w:p>
          <w:p w14:paraId="5DB3CFCC" w14:textId="5E45BC38" w:rsidR="000F0F00" w:rsidRPr="00E9420A" w:rsidRDefault="006E5407" w:rsidP="006E5407">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tcBorders>
              <w:top w:val="single" w:sz="4" w:space="0" w:color="auto"/>
              <w:left w:val="single" w:sz="4" w:space="0" w:color="auto"/>
              <w:right w:val="single" w:sz="4" w:space="0" w:color="auto"/>
            </w:tcBorders>
            <w:vAlign w:val="center"/>
          </w:tcPr>
          <w:p w14:paraId="5637BF51" w14:textId="636BEB49" w:rsidR="000F0F00" w:rsidRDefault="00ED44E1" w:rsidP="005D1397">
            <w:pPr>
              <w:rPr>
                <w:rFonts w:ascii="Times New Roman" w:hAnsi="Times New Roman"/>
                <w:sz w:val="24"/>
                <w:szCs w:val="24"/>
              </w:rPr>
            </w:pPr>
            <w:r>
              <w:rPr>
                <w:rFonts w:ascii="Times New Roman" w:hAnsi="Times New Roman"/>
                <w:sz w:val="24"/>
                <w:szCs w:val="24"/>
              </w:rPr>
              <w:t>80%</w:t>
            </w:r>
            <w:r w:rsidR="000F0F00">
              <w:rPr>
                <w:rFonts w:ascii="Times New Roman" w:hAnsi="Times New Roman"/>
                <w:sz w:val="24"/>
                <w:szCs w:val="24"/>
              </w:rPr>
              <w:t xml:space="preserve"> </w:t>
            </w:r>
          </w:p>
        </w:tc>
      </w:tr>
      <w:tr w:rsidR="000F0F00" w:rsidRPr="00051BF8" w14:paraId="33AD2093" w14:textId="77777777" w:rsidTr="005D1397">
        <w:trPr>
          <w:trHeight w:val="806"/>
        </w:trPr>
        <w:tc>
          <w:tcPr>
            <w:tcW w:w="1379" w:type="pct"/>
            <w:vMerge/>
            <w:tcBorders>
              <w:left w:val="single" w:sz="4" w:space="0" w:color="auto"/>
              <w:right w:val="single" w:sz="4" w:space="0" w:color="auto"/>
            </w:tcBorders>
            <w:shd w:val="clear" w:color="auto" w:fill="FFFFFF" w:themeFill="background1"/>
            <w:vAlign w:val="center"/>
          </w:tcPr>
          <w:p w14:paraId="04F97170" w14:textId="77777777" w:rsidR="000F0F00" w:rsidRPr="00E9420A" w:rsidRDefault="000F0F00" w:rsidP="005D1397">
            <w:pPr>
              <w:spacing w:after="200" w:line="276" w:lineRule="auto"/>
              <w:rPr>
                <w:rFonts w:ascii="Times New Roman" w:hAnsi="Times New Roman"/>
                <w:b/>
                <w:sz w:val="24"/>
                <w:szCs w:val="24"/>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708185F0" w14:textId="4D2D26CE"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Instrument 2:</w:t>
            </w:r>
            <w:r w:rsidR="006E5407">
              <w:rPr>
                <w:rFonts w:ascii="Arial" w:eastAsia="Times New Roman" w:hAnsi="Arial" w:cs="Arial"/>
                <w:b/>
              </w:rPr>
              <w:t xml:space="preserve"> Comprehensive Exam-Community Mental Health</w:t>
            </w:r>
          </w:p>
        </w:tc>
        <w:tc>
          <w:tcPr>
            <w:tcW w:w="1379" w:type="pct"/>
            <w:tcBorders>
              <w:left w:val="single" w:sz="4" w:space="0" w:color="auto"/>
              <w:bottom w:val="single" w:sz="4" w:space="0" w:color="auto"/>
              <w:right w:val="single" w:sz="4" w:space="0" w:color="auto"/>
            </w:tcBorders>
            <w:shd w:val="clear" w:color="auto" w:fill="auto"/>
            <w:vAlign w:val="center"/>
          </w:tcPr>
          <w:p w14:paraId="33FC477E" w14:textId="05B71A5D" w:rsidR="000F0F00" w:rsidRPr="00E9420A" w:rsidRDefault="006E5407" w:rsidP="008D1715">
            <w:pPr>
              <w:jc w:val="center"/>
              <w:rPr>
                <w:rFonts w:ascii="Times New Roman" w:hAnsi="Times New Roman"/>
                <w:sz w:val="24"/>
                <w:szCs w:val="24"/>
              </w:rPr>
            </w:pPr>
            <w:r>
              <w:t xml:space="preserve">80% of responses to questions assessing community mental health portion of the exam are correctly answered for the competency. </w:t>
            </w:r>
            <w:r w:rsidRPr="00893C49">
              <w:lastRenderedPageBreak/>
              <w:t>Determine whether this average percentage is equal to or larger than the Competency Benchmark-which is 80% for this measure.</w:t>
            </w:r>
          </w:p>
        </w:tc>
        <w:tc>
          <w:tcPr>
            <w:tcW w:w="863" w:type="pct"/>
            <w:vMerge/>
            <w:tcBorders>
              <w:left w:val="single" w:sz="4" w:space="0" w:color="auto"/>
              <w:bottom w:val="single" w:sz="4" w:space="0" w:color="auto"/>
              <w:right w:val="single" w:sz="4" w:space="0" w:color="auto"/>
            </w:tcBorders>
            <w:vAlign w:val="center"/>
          </w:tcPr>
          <w:p w14:paraId="704F77A0" w14:textId="77777777" w:rsidR="000F0F00" w:rsidRDefault="000F0F00" w:rsidP="005D1397">
            <w:pPr>
              <w:rPr>
                <w:rFonts w:ascii="Times New Roman" w:hAnsi="Times New Roman"/>
                <w:sz w:val="24"/>
                <w:szCs w:val="24"/>
              </w:rPr>
            </w:pPr>
          </w:p>
        </w:tc>
      </w:tr>
      <w:tr w:rsidR="000F0F00" w:rsidRPr="00051BF8" w14:paraId="7B0E1879" w14:textId="77777777" w:rsidTr="005D1397">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13C76D2A" w14:textId="77777777" w:rsidR="000F0F00" w:rsidRPr="00CC130B" w:rsidRDefault="000F0F00" w:rsidP="005D1397">
            <w:pPr>
              <w:textAlignment w:val="baseline"/>
              <w:rPr>
                <w:rFonts w:ascii="Times New Roman" w:eastAsia="Times New Roman" w:hAnsi="Times New Roman"/>
                <w:sz w:val="24"/>
                <w:szCs w:val="24"/>
              </w:rPr>
            </w:pPr>
            <w:r w:rsidRPr="00E9420A">
              <w:rPr>
                <w:rFonts w:ascii="Times New Roman" w:eastAsia="Times New Roman" w:hAnsi="Times New Roman"/>
                <w:b/>
                <w:bCs/>
                <w:sz w:val="24"/>
                <w:szCs w:val="24"/>
              </w:rPr>
              <w:lastRenderedPageBreak/>
              <w:t xml:space="preserve">Competency 3: </w:t>
            </w:r>
            <w:r w:rsidRPr="00CC130B">
              <w:rPr>
                <w:rFonts w:ascii="Times New Roman" w:eastAsia="Times New Roman" w:hAnsi="Times New Roman"/>
                <w:sz w:val="24"/>
                <w:szCs w:val="24"/>
              </w:rPr>
              <w:t>Engage Anti-Racism, Diversity, Equity, and</w:t>
            </w:r>
          </w:p>
          <w:p w14:paraId="64B39BDA" w14:textId="77777777" w:rsidR="000F0F00" w:rsidRPr="00E9420A" w:rsidRDefault="000F0F00" w:rsidP="005D1397">
            <w:pPr>
              <w:spacing w:after="200" w:line="276" w:lineRule="auto"/>
              <w:rPr>
                <w:rFonts w:ascii="Times New Roman" w:hAnsi="Times New Roman"/>
                <w:b/>
                <w:bCs/>
                <w:sz w:val="24"/>
                <w:szCs w:val="24"/>
                <w:u w:val="single"/>
              </w:rPr>
            </w:pPr>
            <w:r w:rsidRPr="00CC130B">
              <w:rPr>
                <w:rFonts w:ascii="Times New Roman" w:eastAsia="Times New Roman" w:hAnsi="Times New Roman"/>
                <w:sz w:val="24"/>
                <w:szCs w:val="24"/>
              </w:rPr>
              <w:t>Inclusion (ADEI) in Practice</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596EF1DB" w14:textId="6B0A1C64"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6E5407">
              <w:rPr>
                <w:rFonts w:ascii="Arial" w:eastAsia="Times New Roman" w:hAnsi="Arial" w:cs="Arial"/>
                <w:b/>
              </w:rPr>
              <w:t xml:space="preserve"> Final Field Evaluation-Field II</w:t>
            </w:r>
          </w:p>
        </w:tc>
        <w:tc>
          <w:tcPr>
            <w:tcW w:w="1379" w:type="pct"/>
            <w:tcBorders>
              <w:top w:val="single" w:sz="4" w:space="0" w:color="auto"/>
              <w:left w:val="single" w:sz="4" w:space="0" w:color="auto"/>
              <w:right w:val="single" w:sz="4" w:space="0" w:color="auto"/>
            </w:tcBorders>
            <w:shd w:val="clear" w:color="auto" w:fill="auto"/>
            <w:vAlign w:val="center"/>
          </w:tcPr>
          <w:p w14:paraId="5B80B6EA" w14:textId="0933ED08" w:rsidR="006E5407" w:rsidRDefault="006E5407" w:rsidP="006E5407">
            <w:pPr>
              <w:jc w:val="center"/>
            </w:pPr>
            <w:r w:rsidRPr="0057008E">
              <w:t xml:space="preserve">80% </w:t>
            </w:r>
            <w:r>
              <w:t xml:space="preserve">of responses </w:t>
            </w:r>
            <w:r w:rsidRPr="0057008E">
              <w:t xml:space="preserve">receive a score </w:t>
            </w:r>
            <w:r>
              <w:t xml:space="preserve">between </w:t>
            </w:r>
            <w:r w:rsidRPr="0057008E">
              <w:t xml:space="preserve">3-5 </w:t>
            </w:r>
          </w:p>
          <w:p w14:paraId="10413B79" w14:textId="73F61A87" w:rsidR="000F0F00" w:rsidRPr="00E9420A" w:rsidRDefault="006E5407" w:rsidP="006E5407">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tcBorders>
              <w:top w:val="single" w:sz="4" w:space="0" w:color="auto"/>
              <w:left w:val="single" w:sz="4" w:space="0" w:color="auto"/>
              <w:right w:val="single" w:sz="4" w:space="0" w:color="auto"/>
            </w:tcBorders>
            <w:vAlign w:val="center"/>
          </w:tcPr>
          <w:p w14:paraId="31934D6D" w14:textId="63B66B8A" w:rsidR="000F0F00" w:rsidRPr="00B65C9C" w:rsidRDefault="00ED44E1" w:rsidP="005D1397">
            <w:pPr>
              <w:rPr>
                <w:rFonts w:ascii="Times New Roman" w:hAnsi="Times New Roman"/>
                <w:sz w:val="24"/>
                <w:szCs w:val="24"/>
              </w:rPr>
            </w:pPr>
            <w:r>
              <w:rPr>
                <w:rFonts w:ascii="Times New Roman" w:hAnsi="Times New Roman"/>
                <w:sz w:val="24"/>
                <w:szCs w:val="24"/>
              </w:rPr>
              <w:t>80%</w:t>
            </w:r>
            <w:r w:rsidR="000F0F00">
              <w:rPr>
                <w:rFonts w:ascii="Times New Roman" w:hAnsi="Times New Roman"/>
                <w:sz w:val="24"/>
                <w:szCs w:val="24"/>
              </w:rPr>
              <w:t xml:space="preserve"> </w:t>
            </w:r>
          </w:p>
        </w:tc>
      </w:tr>
      <w:tr w:rsidR="000F0F00" w:rsidRPr="00051BF8" w14:paraId="618060D3" w14:textId="77777777" w:rsidTr="005D1397">
        <w:trPr>
          <w:trHeight w:val="806"/>
        </w:trPr>
        <w:tc>
          <w:tcPr>
            <w:tcW w:w="1379" w:type="pct"/>
            <w:vMerge/>
            <w:tcBorders>
              <w:left w:val="single" w:sz="4" w:space="0" w:color="auto"/>
              <w:right w:val="single" w:sz="4" w:space="0" w:color="auto"/>
            </w:tcBorders>
            <w:shd w:val="clear" w:color="auto" w:fill="FFFFFF" w:themeFill="background1"/>
            <w:vAlign w:val="center"/>
          </w:tcPr>
          <w:p w14:paraId="66CDDDE7" w14:textId="77777777" w:rsidR="000F0F00" w:rsidRPr="00E9420A" w:rsidRDefault="000F0F00" w:rsidP="005D1397">
            <w:pPr>
              <w:spacing w:after="200" w:line="276" w:lineRule="auto"/>
              <w:rPr>
                <w:rFonts w:ascii="Times New Roman" w:hAnsi="Times New Roman"/>
                <w:b/>
                <w:sz w:val="24"/>
                <w:szCs w:val="24"/>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02C6E22E" w14:textId="6890342A"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6E5407">
              <w:rPr>
                <w:rFonts w:ascii="Arial" w:eastAsia="Times New Roman" w:hAnsi="Arial" w:cs="Arial"/>
                <w:b/>
              </w:rPr>
              <w:t xml:space="preserve"> Comprehensive Exam-Community Mental Health</w:t>
            </w:r>
          </w:p>
        </w:tc>
        <w:tc>
          <w:tcPr>
            <w:tcW w:w="1379" w:type="pct"/>
            <w:tcBorders>
              <w:left w:val="single" w:sz="4" w:space="0" w:color="auto"/>
              <w:bottom w:val="single" w:sz="4" w:space="0" w:color="auto"/>
              <w:right w:val="single" w:sz="4" w:space="0" w:color="auto"/>
            </w:tcBorders>
            <w:shd w:val="clear" w:color="auto" w:fill="auto"/>
            <w:vAlign w:val="center"/>
          </w:tcPr>
          <w:p w14:paraId="22DFAA79" w14:textId="2DC395EF" w:rsidR="000F0F00" w:rsidRPr="00E9420A" w:rsidRDefault="006E5407" w:rsidP="008D1715">
            <w:pPr>
              <w:jc w:val="center"/>
              <w:rPr>
                <w:rFonts w:ascii="Times New Roman" w:hAnsi="Times New Roman"/>
                <w:sz w:val="24"/>
                <w:szCs w:val="24"/>
              </w:rPr>
            </w:pPr>
            <w:r>
              <w:t xml:space="preserve">80% of responses to questions assessing community mental health portion of the exam are correctly answered for the competency. </w:t>
            </w:r>
            <w:r w:rsidRPr="00893C49">
              <w:t>Determine whether this average percentage is equal to or larger than the Competency Benchmark-which is 80% for this measure.</w:t>
            </w:r>
          </w:p>
        </w:tc>
        <w:tc>
          <w:tcPr>
            <w:tcW w:w="863" w:type="pct"/>
            <w:vMerge/>
            <w:tcBorders>
              <w:left w:val="single" w:sz="4" w:space="0" w:color="auto"/>
              <w:bottom w:val="single" w:sz="4" w:space="0" w:color="auto"/>
              <w:right w:val="single" w:sz="4" w:space="0" w:color="auto"/>
            </w:tcBorders>
            <w:vAlign w:val="center"/>
          </w:tcPr>
          <w:p w14:paraId="799B9A6E" w14:textId="77777777" w:rsidR="000F0F00" w:rsidRPr="00B65C9C" w:rsidRDefault="000F0F00" w:rsidP="005D1397">
            <w:pPr>
              <w:rPr>
                <w:rFonts w:ascii="Times New Roman" w:hAnsi="Times New Roman"/>
                <w:sz w:val="24"/>
                <w:szCs w:val="24"/>
              </w:rPr>
            </w:pPr>
          </w:p>
        </w:tc>
      </w:tr>
      <w:tr w:rsidR="000F0F00" w:rsidRPr="00051BF8" w14:paraId="2C3B1C10" w14:textId="77777777" w:rsidTr="005D1397">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150F6A07" w14:textId="77777777" w:rsidR="000F0F00" w:rsidRPr="00E9420A" w:rsidRDefault="000F0F00" w:rsidP="005D139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4: </w:t>
            </w:r>
            <w:r w:rsidRPr="001744A5">
              <w:rPr>
                <w:rFonts w:ascii="Times New Roman" w:eastAsia="Times New Roman" w:hAnsi="Times New Roman"/>
                <w:sz w:val="24"/>
                <w:szCs w:val="24"/>
              </w:rPr>
              <w:t>Engage in Practice-informed Research and Research-informed Practice</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0B634D30" w14:textId="1C741D0C"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6E5407">
              <w:rPr>
                <w:rFonts w:ascii="Arial" w:eastAsia="Times New Roman" w:hAnsi="Arial" w:cs="Arial"/>
                <w:b/>
              </w:rPr>
              <w:t xml:space="preserve"> Final Field Evaluation-Field II</w:t>
            </w:r>
          </w:p>
        </w:tc>
        <w:tc>
          <w:tcPr>
            <w:tcW w:w="1379" w:type="pct"/>
            <w:tcBorders>
              <w:top w:val="single" w:sz="4" w:space="0" w:color="auto"/>
              <w:left w:val="single" w:sz="4" w:space="0" w:color="auto"/>
              <w:right w:val="single" w:sz="4" w:space="0" w:color="auto"/>
            </w:tcBorders>
            <w:shd w:val="clear" w:color="auto" w:fill="auto"/>
            <w:vAlign w:val="center"/>
          </w:tcPr>
          <w:p w14:paraId="0462BBB5" w14:textId="09FDDA4C" w:rsidR="006E5407" w:rsidRDefault="006E5407" w:rsidP="006E5407">
            <w:pPr>
              <w:jc w:val="center"/>
            </w:pPr>
            <w:r w:rsidRPr="0057008E">
              <w:t xml:space="preserve">80% </w:t>
            </w:r>
            <w:r>
              <w:t xml:space="preserve">of responses </w:t>
            </w:r>
            <w:r w:rsidRPr="0057008E">
              <w:t xml:space="preserve">receive a score </w:t>
            </w:r>
            <w:r>
              <w:t xml:space="preserve">between </w:t>
            </w:r>
            <w:r w:rsidRPr="0057008E">
              <w:t xml:space="preserve">3-5 </w:t>
            </w:r>
          </w:p>
          <w:p w14:paraId="7B94D837" w14:textId="5AC7C0E1" w:rsidR="000F0F00" w:rsidRPr="00E9420A" w:rsidRDefault="006E5407" w:rsidP="006E5407">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tcBorders>
              <w:top w:val="single" w:sz="4" w:space="0" w:color="auto"/>
              <w:left w:val="single" w:sz="4" w:space="0" w:color="auto"/>
              <w:right w:val="single" w:sz="4" w:space="0" w:color="auto"/>
            </w:tcBorders>
            <w:vAlign w:val="center"/>
          </w:tcPr>
          <w:p w14:paraId="1837B583" w14:textId="758250EE" w:rsidR="000F0F00" w:rsidRPr="00421277" w:rsidRDefault="00ED44E1" w:rsidP="005D1397">
            <w:pPr>
              <w:rPr>
                <w:rFonts w:ascii="Times New Roman" w:hAnsi="Times New Roman"/>
                <w:sz w:val="24"/>
                <w:szCs w:val="24"/>
              </w:rPr>
            </w:pPr>
            <w:r>
              <w:rPr>
                <w:rFonts w:ascii="Times New Roman" w:hAnsi="Times New Roman"/>
                <w:sz w:val="24"/>
                <w:szCs w:val="24"/>
              </w:rPr>
              <w:t>80%</w:t>
            </w:r>
            <w:r w:rsidR="000F0F00">
              <w:rPr>
                <w:rFonts w:ascii="Times New Roman" w:hAnsi="Times New Roman"/>
                <w:sz w:val="24"/>
                <w:szCs w:val="24"/>
              </w:rPr>
              <w:t xml:space="preserve"> </w:t>
            </w:r>
          </w:p>
        </w:tc>
      </w:tr>
      <w:tr w:rsidR="000F0F00" w:rsidRPr="00051BF8" w14:paraId="13101106" w14:textId="77777777" w:rsidTr="005D1397">
        <w:trPr>
          <w:trHeight w:val="806"/>
        </w:trPr>
        <w:tc>
          <w:tcPr>
            <w:tcW w:w="1379" w:type="pct"/>
            <w:vMerge/>
            <w:tcBorders>
              <w:left w:val="single" w:sz="4" w:space="0" w:color="auto"/>
              <w:bottom w:val="single" w:sz="4" w:space="0" w:color="auto"/>
              <w:right w:val="single" w:sz="4" w:space="0" w:color="auto"/>
            </w:tcBorders>
            <w:shd w:val="clear" w:color="auto" w:fill="FFFFFF" w:themeFill="background1"/>
            <w:vAlign w:val="center"/>
          </w:tcPr>
          <w:p w14:paraId="72B05180" w14:textId="77777777" w:rsidR="000F0F00" w:rsidRPr="00E9420A" w:rsidRDefault="000F0F00" w:rsidP="005D1397">
            <w:pPr>
              <w:spacing w:after="200" w:line="276" w:lineRule="auto"/>
              <w:rPr>
                <w:rFonts w:ascii="Times New Roman" w:hAnsi="Times New Roman"/>
                <w:b/>
                <w:sz w:val="24"/>
                <w:szCs w:val="24"/>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71338479" w14:textId="73F0A258"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Instrument 2:</w:t>
            </w:r>
            <w:r w:rsidR="006E5407">
              <w:rPr>
                <w:rFonts w:ascii="Arial" w:eastAsia="Times New Roman" w:hAnsi="Arial" w:cs="Arial"/>
                <w:b/>
              </w:rPr>
              <w:t xml:space="preserve"> Comprehensive Exam-Community Mental Health</w:t>
            </w:r>
          </w:p>
        </w:tc>
        <w:tc>
          <w:tcPr>
            <w:tcW w:w="1379" w:type="pct"/>
            <w:tcBorders>
              <w:left w:val="single" w:sz="4" w:space="0" w:color="auto"/>
              <w:bottom w:val="single" w:sz="4" w:space="0" w:color="auto"/>
              <w:right w:val="single" w:sz="4" w:space="0" w:color="auto"/>
            </w:tcBorders>
            <w:shd w:val="clear" w:color="auto" w:fill="auto"/>
            <w:vAlign w:val="center"/>
          </w:tcPr>
          <w:p w14:paraId="606E023A" w14:textId="1D0CD59E" w:rsidR="000F0F00" w:rsidRPr="00E9420A" w:rsidRDefault="006E5407" w:rsidP="008D1715">
            <w:pPr>
              <w:jc w:val="center"/>
              <w:rPr>
                <w:rFonts w:ascii="Times New Roman" w:hAnsi="Times New Roman"/>
                <w:sz w:val="24"/>
                <w:szCs w:val="24"/>
              </w:rPr>
            </w:pPr>
            <w:r>
              <w:t xml:space="preserve">80% of responses to questions assessing community mental health portion of the exam are correctly answered for the competency. </w:t>
            </w:r>
            <w:r w:rsidRPr="00893C49">
              <w:t>Determine whether this average percentage is equal to or larger than the Competency Benchmark-which is 80% for this measure.</w:t>
            </w:r>
          </w:p>
        </w:tc>
        <w:tc>
          <w:tcPr>
            <w:tcW w:w="863" w:type="pct"/>
            <w:vMerge/>
            <w:tcBorders>
              <w:left w:val="single" w:sz="4" w:space="0" w:color="auto"/>
              <w:bottom w:val="single" w:sz="4" w:space="0" w:color="auto"/>
              <w:right w:val="single" w:sz="4" w:space="0" w:color="auto"/>
            </w:tcBorders>
            <w:vAlign w:val="center"/>
          </w:tcPr>
          <w:p w14:paraId="7758570A" w14:textId="77777777" w:rsidR="000F0F00" w:rsidRPr="00421277" w:rsidRDefault="000F0F00" w:rsidP="005D1397">
            <w:pPr>
              <w:rPr>
                <w:rFonts w:ascii="Times New Roman" w:hAnsi="Times New Roman"/>
                <w:sz w:val="24"/>
                <w:szCs w:val="24"/>
              </w:rPr>
            </w:pPr>
          </w:p>
        </w:tc>
      </w:tr>
      <w:tr w:rsidR="000F0F00" w:rsidRPr="00051BF8" w14:paraId="5E1C983F" w14:textId="77777777" w:rsidTr="005D1397">
        <w:trPr>
          <w:trHeight w:val="920"/>
        </w:trPr>
        <w:tc>
          <w:tcPr>
            <w:tcW w:w="1379" w:type="pct"/>
            <w:vMerge w:val="restart"/>
            <w:shd w:val="clear" w:color="auto" w:fill="FFFFFF" w:themeFill="background1"/>
            <w:vAlign w:val="center"/>
          </w:tcPr>
          <w:p w14:paraId="6A69C65A" w14:textId="77777777" w:rsidR="000F0F00" w:rsidRPr="00E9420A" w:rsidRDefault="000F0F00" w:rsidP="005D139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lastRenderedPageBreak/>
              <w:t xml:space="preserve">Competency 5: </w:t>
            </w:r>
            <w:r w:rsidRPr="001744A5">
              <w:rPr>
                <w:rFonts w:ascii="Times New Roman" w:eastAsia="Times New Roman" w:hAnsi="Times New Roman"/>
                <w:sz w:val="24"/>
                <w:szCs w:val="24"/>
              </w:rPr>
              <w:t>Engage in Policy Practice</w:t>
            </w:r>
          </w:p>
        </w:tc>
        <w:tc>
          <w:tcPr>
            <w:tcW w:w="1379" w:type="pct"/>
            <w:shd w:val="clear" w:color="auto" w:fill="auto"/>
            <w:vAlign w:val="center"/>
          </w:tcPr>
          <w:p w14:paraId="76EB6D38" w14:textId="2009BBE1"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6E5407">
              <w:rPr>
                <w:rFonts w:ascii="Arial" w:eastAsia="Times New Roman" w:hAnsi="Arial" w:cs="Arial"/>
                <w:b/>
              </w:rPr>
              <w:t xml:space="preserve"> Final Field Evaluation-Field II</w:t>
            </w:r>
          </w:p>
        </w:tc>
        <w:tc>
          <w:tcPr>
            <w:tcW w:w="1379" w:type="pct"/>
            <w:shd w:val="clear" w:color="auto" w:fill="auto"/>
            <w:vAlign w:val="center"/>
          </w:tcPr>
          <w:p w14:paraId="361EFE54" w14:textId="2886D0AC" w:rsidR="006E5407" w:rsidRDefault="006E5407" w:rsidP="006E5407">
            <w:pPr>
              <w:jc w:val="center"/>
            </w:pPr>
            <w:r w:rsidRPr="0057008E">
              <w:t xml:space="preserve">80% </w:t>
            </w:r>
            <w:r>
              <w:t xml:space="preserve">of responses </w:t>
            </w:r>
            <w:r w:rsidRPr="0057008E">
              <w:t xml:space="preserve">receive a score </w:t>
            </w:r>
            <w:r>
              <w:t xml:space="preserve">between </w:t>
            </w:r>
            <w:r w:rsidRPr="0057008E">
              <w:t xml:space="preserve">3-5 </w:t>
            </w:r>
          </w:p>
          <w:p w14:paraId="40C9E738" w14:textId="5E0FB9E0" w:rsidR="000F0F00" w:rsidRPr="00E9420A" w:rsidRDefault="006E5407" w:rsidP="006E5407">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vAlign w:val="center"/>
          </w:tcPr>
          <w:p w14:paraId="1CB81C26" w14:textId="7900A2EB" w:rsidR="000F0F00" w:rsidRPr="00421277" w:rsidRDefault="00ED44E1" w:rsidP="005D1397">
            <w:pPr>
              <w:rPr>
                <w:rFonts w:ascii="Times New Roman" w:hAnsi="Times New Roman"/>
                <w:sz w:val="24"/>
                <w:szCs w:val="24"/>
              </w:rPr>
            </w:pPr>
            <w:r>
              <w:rPr>
                <w:rFonts w:ascii="Times New Roman" w:hAnsi="Times New Roman"/>
                <w:sz w:val="24"/>
                <w:szCs w:val="24"/>
              </w:rPr>
              <w:t>80%</w:t>
            </w:r>
          </w:p>
        </w:tc>
      </w:tr>
      <w:tr w:rsidR="000F0F00" w:rsidRPr="00051BF8" w14:paraId="4C95A2F6" w14:textId="77777777" w:rsidTr="005D1397">
        <w:trPr>
          <w:trHeight w:val="256"/>
        </w:trPr>
        <w:tc>
          <w:tcPr>
            <w:tcW w:w="1379" w:type="pct"/>
            <w:vMerge/>
            <w:shd w:val="clear" w:color="auto" w:fill="FFFFFF" w:themeFill="background1"/>
            <w:vAlign w:val="center"/>
          </w:tcPr>
          <w:p w14:paraId="0A099CCE" w14:textId="77777777" w:rsidR="000F0F00" w:rsidRPr="00E9420A" w:rsidRDefault="000F0F00" w:rsidP="005D1397">
            <w:pPr>
              <w:spacing w:after="200" w:line="276" w:lineRule="auto"/>
              <w:rPr>
                <w:rFonts w:ascii="Times New Roman" w:hAnsi="Times New Roman"/>
                <w:b/>
                <w:sz w:val="24"/>
                <w:szCs w:val="24"/>
              </w:rPr>
            </w:pPr>
          </w:p>
        </w:tc>
        <w:tc>
          <w:tcPr>
            <w:tcW w:w="1379" w:type="pct"/>
            <w:shd w:val="clear" w:color="auto" w:fill="auto"/>
            <w:vAlign w:val="center"/>
          </w:tcPr>
          <w:p w14:paraId="2DD13E3D" w14:textId="751F8E30"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6E5407">
              <w:rPr>
                <w:rFonts w:ascii="Arial" w:eastAsia="Times New Roman" w:hAnsi="Arial" w:cs="Arial"/>
                <w:b/>
              </w:rPr>
              <w:t xml:space="preserve"> Comprehensive Exam-Community Mental Health</w:t>
            </w:r>
          </w:p>
        </w:tc>
        <w:tc>
          <w:tcPr>
            <w:tcW w:w="1379" w:type="pct"/>
            <w:shd w:val="clear" w:color="auto" w:fill="auto"/>
            <w:vAlign w:val="center"/>
          </w:tcPr>
          <w:p w14:paraId="4F4D74DD" w14:textId="76CC2E02" w:rsidR="000F0F00" w:rsidRPr="00E9420A" w:rsidRDefault="006E5407" w:rsidP="008D1715">
            <w:pPr>
              <w:jc w:val="center"/>
              <w:rPr>
                <w:rFonts w:ascii="Times New Roman" w:hAnsi="Times New Roman"/>
                <w:sz w:val="24"/>
                <w:szCs w:val="24"/>
              </w:rPr>
            </w:pPr>
            <w:r>
              <w:t xml:space="preserve">80% of responses to questions assessing community mental health portion of the exam are correctly answered for the competency. </w:t>
            </w:r>
            <w:r w:rsidRPr="00893C49">
              <w:t>Determine whether this average percentage is equal to or larger than the Competency Benchmark-which is 80% for this measure.</w:t>
            </w:r>
          </w:p>
        </w:tc>
        <w:tc>
          <w:tcPr>
            <w:tcW w:w="863" w:type="pct"/>
            <w:vMerge/>
            <w:vAlign w:val="center"/>
          </w:tcPr>
          <w:p w14:paraId="69891FCB" w14:textId="77777777" w:rsidR="000F0F00" w:rsidRPr="00421277" w:rsidRDefault="000F0F00" w:rsidP="005D1397">
            <w:pPr>
              <w:rPr>
                <w:rFonts w:ascii="Times New Roman" w:hAnsi="Times New Roman"/>
                <w:sz w:val="24"/>
                <w:szCs w:val="24"/>
              </w:rPr>
            </w:pPr>
          </w:p>
        </w:tc>
      </w:tr>
      <w:tr w:rsidR="000F0F00" w:rsidRPr="00051BF8" w14:paraId="0CA98EF1" w14:textId="77777777" w:rsidTr="005D1397">
        <w:trPr>
          <w:trHeight w:val="920"/>
        </w:trPr>
        <w:tc>
          <w:tcPr>
            <w:tcW w:w="1379" w:type="pct"/>
            <w:vMerge w:val="restart"/>
            <w:shd w:val="clear" w:color="auto" w:fill="FFFFFF" w:themeFill="background1"/>
            <w:vAlign w:val="center"/>
          </w:tcPr>
          <w:p w14:paraId="239986A5" w14:textId="77777777" w:rsidR="000F0F00" w:rsidRPr="00E9420A" w:rsidRDefault="000F0F00" w:rsidP="005D139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6: </w:t>
            </w:r>
            <w:r w:rsidRPr="001744A5">
              <w:rPr>
                <w:rFonts w:ascii="Times New Roman" w:eastAsia="Times New Roman" w:hAnsi="Times New Roman"/>
                <w:sz w:val="24"/>
                <w:szCs w:val="24"/>
              </w:rPr>
              <w:t>Engage with Individuals, Families, Groups, Organizations, and Communities</w:t>
            </w:r>
          </w:p>
        </w:tc>
        <w:tc>
          <w:tcPr>
            <w:tcW w:w="1379" w:type="pct"/>
            <w:shd w:val="clear" w:color="auto" w:fill="auto"/>
            <w:vAlign w:val="center"/>
          </w:tcPr>
          <w:p w14:paraId="53CF2229" w14:textId="25CF4451"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6E5407">
              <w:rPr>
                <w:rFonts w:ascii="Arial" w:eastAsia="Times New Roman" w:hAnsi="Arial" w:cs="Arial"/>
                <w:b/>
              </w:rPr>
              <w:t xml:space="preserve"> Final Field Evaluation-Field II</w:t>
            </w:r>
          </w:p>
        </w:tc>
        <w:tc>
          <w:tcPr>
            <w:tcW w:w="1379" w:type="pct"/>
            <w:shd w:val="clear" w:color="auto" w:fill="auto"/>
            <w:vAlign w:val="center"/>
          </w:tcPr>
          <w:p w14:paraId="61C6D497" w14:textId="555D0D7B" w:rsidR="006E5407" w:rsidRDefault="006E5407" w:rsidP="006E5407">
            <w:pPr>
              <w:jc w:val="center"/>
            </w:pPr>
            <w:r w:rsidRPr="0057008E">
              <w:t xml:space="preserve">80% </w:t>
            </w:r>
            <w:r>
              <w:t xml:space="preserve">of responses </w:t>
            </w:r>
            <w:r w:rsidRPr="0057008E">
              <w:t xml:space="preserve">receive a score </w:t>
            </w:r>
            <w:r>
              <w:t xml:space="preserve">between </w:t>
            </w:r>
            <w:r w:rsidRPr="0057008E">
              <w:t xml:space="preserve">3-5 </w:t>
            </w:r>
          </w:p>
          <w:p w14:paraId="4C5E5DE7" w14:textId="23D6800C" w:rsidR="000F0F00" w:rsidRPr="00E9420A" w:rsidRDefault="006E5407" w:rsidP="006E5407">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vAlign w:val="center"/>
          </w:tcPr>
          <w:p w14:paraId="5B454D0B" w14:textId="70DF5AB0" w:rsidR="000F0F00" w:rsidRPr="00421277" w:rsidRDefault="00ED44E1" w:rsidP="005D1397">
            <w:pPr>
              <w:rPr>
                <w:rFonts w:ascii="Times New Roman" w:hAnsi="Times New Roman"/>
                <w:sz w:val="24"/>
                <w:szCs w:val="24"/>
              </w:rPr>
            </w:pPr>
            <w:r>
              <w:rPr>
                <w:rFonts w:ascii="Times New Roman" w:hAnsi="Times New Roman"/>
                <w:sz w:val="24"/>
                <w:szCs w:val="24"/>
              </w:rPr>
              <w:t>80%</w:t>
            </w:r>
            <w:r w:rsidR="000F0F00">
              <w:rPr>
                <w:rFonts w:ascii="Times New Roman" w:hAnsi="Times New Roman"/>
                <w:sz w:val="24"/>
                <w:szCs w:val="24"/>
              </w:rPr>
              <w:t xml:space="preserve"> </w:t>
            </w:r>
          </w:p>
        </w:tc>
      </w:tr>
      <w:tr w:rsidR="000F0F00" w:rsidRPr="00051BF8" w14:paraId="70491485" w14:textId="77777777" w:rsidTr="005D1397">
        <w:trPr>
          <w:trHeight w:val="920"/>
        </w:trPr>
        <w:tc>
          <w:tcPr>
            <w:tcW w:w="1379" w:type="pct"/>
            <w:vMerge/>
            <w:shd w:val="clear" w:color="auto" w:fill="FFFFFF" w:themeFill="background1"/>
            <w:vAlign w:val="center"/>
          </w:tcPr>
          <w:p w14:paraId="5FDD7543" w14:textId="77777777" w:rsidR="000F0F00" w:rsidRPr="00E9420A" w:rsidRDefault="000F0F00" w:rsidP="005D1397">
            <w:pPr>
              <w:spacing w:after="200" w:line="276" w:lineRule="auto"/>
              <w:rPr>
                <w:rFonts w:ascii="Times New Roman" w:hAnsi="Times New Roman"/>
                <w:b/>
                <w:sz w:val="24"/>
                <w:szCs w:val="24"/>
              </w:rPr>
            </w:pPr>
          </w:p>
        </w:tc>
        <w:tc>
          <w:tcPr>
            <w:tcW w:w="1379" w:type="pct"/>
            <w:shd w:val="clear" w:color="auto" w:fill="auto"/>
            <w:vAlign w:val="center"/>
          </w:tcPr>
          <w:p w14:paraId="4DE870A4" w14:textId="180EF158" w:rsidR="000F0F00" w:rsidRPr="00684137" w:rsidRDefault="000F0F00" w:rsidP="00446660">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446660">
              <w:rPr>
                <w:rFonts w:ascii="Arial" w:eastAsia="Times New Roman" w:hAnsi="Arial" w:cs="Arial"/>
                <w:b/>
              </w:rPr>
              <w:t xml:space="preserve"> Comprehensive Exam-Community Mental Health</w:t>
            </w:r>
          </w:p>
        </w:tc>
        <w:tc>
          <w:tcPr>
            <w:tcW w:w="1379" w:type="pct"/>
            <w:shd w:val="clear" w:color="auto" w:fill="auto"/>
            <w:vAlign w:val="center"/>
          </w:tcPr>
          <w:p w14:paraId="69363398" w14:textId="4F141E7C" w:rsidR="000F0F00" w:rsidRPr="00E9420A" w:rsidRDefault="006E5407" w:rsidP="008D1715">
            <w:pPr>
              <w:jc w:val="center"/>
              <w:rPr>
                <w:rFonts w:ascii="Times New Roman" w:hAnsi="Times New Roman"/>
                <w:sz w:val="24"/>
                <w:szCs w:val="24"/>
              </w:rPr>
            </w:pPr>
            <w:r>
              <w:t xml:space="preserve">80% of responses to questions assessing community mental health portion of the exam are correctly answered for the competency. </w:t>
            </w:r>
            <w:r w:rsidRPr="00893C49">
              <w:t>Determine whether this average percentage is equal to or larger than the Competency Benchmark-which is 80% for this measure.</w:t>
            </w:r>
          </w:p>
        </w:tc>
        <w:tc>
          <w:tcPr>
            <w:tcW w:w="863" w:type="pct"/>
            <w:vMerge/>
            <w:vAlign w:val="center"/>
          </w:tcPr>
          <w:p w14:paraId="5F663D43" w14:textId="77777777" w:rsidR="000F0F00" w:rsidRPr="00421277" w:rsidRDefault="000F0F00" w:rsidP="005D1397">
            <w:pPr>
              <w:rPr>
                <w:rFonts w:ascii="Times New Roman" w:hAnsi="Times New Roman"/>
                <w:sz w:val="24"/>
                <w:szCs w:val="24"/>
              </w:rPr>
            </w:pPr>
          </w:p>
        </w:tc>
      </w:tr>
      <w:tr w:rsidR="000F0F00" w:rsidRPr="00051BF8" w14:paraId="51148D6C" w14:textId="77777777" w:rsidTr="005D1397">
        <w:trPr>
          <w:trHeight w:val="805"/>
        </w:trPr>
        <w:tc>
          <w:tcPr>
            <w:tcW w:w="1379" w:type="pct"/>
            <w:vMerge w:val="restart"/>
            <w:shd w:val="clear" w:color="auto" w:fill="FFFFFF" w:themeFill="background1"/>
            <w:vAlign w:val="center"/>
          </w:tcPr>
          <w:p w14:paraId="3EA522B6" w14:textId="77777777" w:rsidR="000F0F00" w:rsidRPr="00E9420A" w:rsidRDefault="000F0F00" w:rsidP="005D139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7: </w:t>
            </w:r>
            <w:r w:rsidRPr="001744A5">
              <w:rPr>
                <w:rFonts w:ascii="Times New Roman" w:eastAsia="Times New Roman" w:hAnsi="Times New Roman"/>
                <w:sz w:val="24"/>
                <w:szCs w:val="24"/>
              </w:rPr>
              <w:t>Assess Individuals, Families, Groups, Organizations, and Communities</w:t>
            </w:r>
          </w:p>
        </w:tc>
        <w:tc>
          <w:tcPr>
            <w:tcW w:w="1379" w:type="pct"/>
            <w:shd w:val="clear" w:color="auto" w:fill="auto"/>
            <w:vAlign w:val="center"/>
          </w:tcPr>
          <w:p w14:paraId="60316546" w14:textId="360F9DBF"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6E5407">
              <w:rPr>
                <w:rFonts w:ascii="Arial" w:eastAsia="Times New Roman" w:hAnsi="Arial" w:cs="Arial"/>
                <w:b/>
              </w:rPr>
              <w:t xml:space="preserve"> Final Field Evaluation-Field II</w:t>
            </w:r>
          </w:p>
        </w:tc>
        <w:tc>
          <w:tcPr>
            <w:tcW w:w="1379" w:type="pct"/>
            <w:shd w:val="clear" w:color="auto" w:fill="auto"/>
            <w:vAlign w:val="center"/>
          </w:tcPr>
          <w:p w14:paraId="0B484ADD" w14:textId="1D609DDC" w:rsidR="006E5407" w:rsidRDefault="006E5407" w:rsidP="006E5407">
            <w:pPr>
              <w:jc w:val="center"/>
            </w:pPr>
            <w:r w:rsidRPr="0057008E">
              <w:t xml:space="preserve">80% </w:t>
            </w:r>
            <w:r>
              <w:t xml:space="preserve">of responses </w:t>
            </w:r>
            <w:r w:rsidRPr="0057008E">
              <w:t xml:space="preserve">receive a score </w:t>
            </w:r>
            <w:r>
              <w:t xml:space="preserve">between </w:t>
            </w:r>
            <w:r w:rsidRPr="0057008E">
              <w:t xml:space="preserve">3-5 </w:t>
            </w:r>
          </w:p>
          <w:p w14:paraId="6207215E" w14:textId="6F6CB495" w:rsidR="000F0F00" w:rsidRPr="00E9420A" w:rsidRDefault="006E5407" w:rsidP="006E5407">
            <w:pPr>
              <w:jc w:val="center"/>
              <w:rPr>
                <w:rFonts w:ascii="Times New Roman" w:hAnsi="Times New Roman"/>
                <w:sz w:val="24"/>
                <w:szCs w:val="24"/>
              </w:rPr>
            </w:pPr>
            <w:r>
              <w:t xml:space="preserve">(satisfactory-exceptional) </w:t>
            </w:r>
            <w:r w:rsidRPr="0057008E">
              <w:t xml:space="preserve">for each competency practice behavior item. The percentage of students achieving the benchmark for each item </w:t>
            </w:r>
            <w:r w:rsidRPr="0057008E">
              <w:lastRenderedPageBreak/>
              <w:t>is added up and averaged for each competency</w:t>
            </w:r>
          </w:p>
        </w:tc>
        <w:tc>
          <w:tcPr>
            <w:tcW w:w="863" w:type="pct"/>
            <w:vMerge w:val="restart"/>
            <w:vAlign w:val="center"/>
          </w:tcPr>
          <w:p w14:paraId="4698056A" w14:textId="31D2BE78" w:rsidR="000F0F00" w:rsidRPr="00421277" w:rsidRDefault="00ED44E1" w:rsidP="005D1397">
            <w:pPr>
              <w:rPr>
                <w:rFonts w:ascii="Times New Roman" w:hAnsi="Times New Roman"/>
                <w:sz w:val="24"/>
                <w:szCs w:val="24"/>
              </w:rPr>
            </w:pPr>
            <w:r>
              <w:rPr>
                <w:rFonts w:ascii="Times New Roman" w:hAnsi="Times New Roman"/>
                <w:sz w:val="24"/>
                <w:szCs w:val="24"/>
              </w:rPr>
              <w:lastRenderedPageBreak/>
              <w:t>80%</w:t>
            </w:r>
            <w:r w:rsidR="000F0F00">
              <w:rPr>
                <w:rFonts w:ascii="Times New Roman" w:hAnsi="Times New Roman"/>
                <w:sz w:val="24"/>
                <w:szCs w:val="24"/>
              </w:rPr>
              <w:t xml:space="preserve"> </w:t>
            </w:r>
          </w:p>
        </w:tc>
      </w:tr>
      <w:tr w:rsidR="000F0F00" w:rsidRPr="00051BF8" w14:paraId="79146F4D" w14:textId="77777777" w:rsidTr="005D1397">
        <w:trPr>
          <w:trHeight w:val="806"/>
        </w:trPr>
        <w:tc>
          <w:tcPr>
            <w:tcW w:w="1379" w:type="pct"/>
            <w:vMerge/>
            <w:shd w:val="clear" w:color="auto" w:fill="FFFFFF" w:themeFill="background1"/>
            <w:vAlign w:val="center"/>
          </w:tcPr>
          <w:p w14:paraId="1C8240E1" w14:textId="77777777" w:rsidR="000F0F00" w:rsidRPr="00E9420A" w:rsidRDefault="000F0F00" w:rsidP="005D1397">
            <w:pPr>
              <w:spacing w:after="200" w:line="276" w:lineRule="auto"/>
              <w:rPr>
                <w:rFonts w:ascii="Times New Roman" w:hAnsi="Times New Roman"/>
                <w:b/>
                <w:sz w:val="24"/>
                <w:szCs w:val="24"/>
              </w:rPr>
            </w:pPr>
          </w:p>
        </w:tc>
        <w:tc>
          <w:tcPr>
            <w:tcW w:w="1379" w:type="pct"/>
            <w:shd w:val="clear" w:color="auto" w:fill="auto"/>
            <w:vAlign w:val="center"/>
          </w:tcPr>
          <w:p w14:paraId="4BFFA6A5" w14:textId="748982E2"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6E5407">
              <w:rPr>
                <w:rFonts w:ascii="Arial" w:eastAsia="Times New Roman" w:hAnsi="Arial" w:cs="Arial"/>
                <w:b/>
              </w:rPr>
              <w:t xml:space="preserve"> Comprehensive Exam-Community Mental Health</w:t>
            </w:r>
          </w:p>
        </w:tc>
        <w:tc>
          <w:tcPr>
            <w:tcW w:w="1379" w:type="pct"/>
            <w:shd w:val="clear" w:color="auto" w:fill="auto"/>
            <w:vAlign w:val="center"/>
          </w:tcPr>
          <w:p w14:paraId="29A8D68B" w14:textId="1DD519CF" w:rsidR="000F0F00" w:rsidRPr="00E9420A" w:rsidRDefault="006E5407" w:rsidP="008D1715">
            <w:pPr>
              <w:jc w:val="center"/>
              <w:rPr>
                <w:rFonts w:ascii="Times New Roman" w:hAnsi="Times New Roman"/>
                <w:sz w:val="24"/>
                <w:szCs w:val="24"/>
              </w:rPr>
            </w:pPr>
            <w:r>
              <w:t xml:space="preserve">80% of responses to questions assessing community mental health portion of the exam are correctly answered for the competency. </w:t>
            </w:r>
            <w:r w:rsidRPr="00893C49">
              <w:t>Determine whether this average percentage is equal to or larger than the Competency Benchmark-which is 80% for this measure.</w:t>
            </w:r>
          </w:p>
        </w:tc>
        <w:tc>
          <w:tcPr>
            <w:tcW w:w="863" w:type="pct"/>
            <w:vMerge/>
            <w:vAlign w:val="center"/>
          </w:tcPr>
          <w:p w14:paraId="4D3B5ABA" w14:textId="77777777" w:rsidR="000F0F00" w:rsidRPr="0061017B" w:rsidRDefault="000F0F00" w:rsidP="005D1397">
            <w:pPr>
              <w:rPr>
                <w:rFonts w:ascii="Times New Roman" w:hAnsi="Times New Roman"/>
                <w:sz w:val="24"/>
                <w:szCs w:val="24"/>
              </w:rPr>
            </w:pPr>
          </w:p>
        </w:tc>
      </w:tr>
      <w:tr w:rsidR="000F0F00" w:rsidRPr="00051BF8" w14:paraId="59E0B8C0" w14:textId="77777777" w:rsidTr="005D1397">
        <w:trPr>
          <w:trHeight w:val="805"/>
        </w:trPr>
        <w:tc>
          <w:tcPr>
            <w:tcW w:w="1379" w:type="pct"/>
            <w:vMerge w:val="restart"/>
            <w:shd w:val="clear" w:color="auto" w:fill="FFFFFF" w:themeFill="background1"/>
            <w:vAlign w:val="center"/>
          </w:tcPr>
          <w:p w14:paraId="1FFEE618" w14:textId="77777777" w:rsidR="000F0F00" w:rsidRPr="00E9420A" w:rsidRDefault="000F0F00" w:rsidP="005D139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8: </w:t>
            </w:r>
            <w:r w:rsidRPr="001744A5">
              <w:rPr>
                <w:rFonts w:ascii="Times New Roman" w:eastAsia="Times New Roman" w:hAnsi="Times New Roman"/>
                <w:sz w:val="24"/>
                <w:szCs w:val="24"/>
              </w:rPr>
              <w:t>Intervene with Individuals, Families, Groups, Organizations, and Communities</w:t>
            </w:r>
          </w:p>
        </w:tc>
        <w:tc>
          <w:tcPr>
            <w:tcW w:w="1379" w:type="pct"/>
            <w:shd w:val="clear" w:color="auto" w:fill="auto"/>
            <w:vAlign w:val="center"/>
          </w:tcPr>
          <w:p w14:paraId="10CDE9C8" w14:textId="669C4D2E"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6E5407">
              <w:rPr>
                <w:rFonts w:ascii="Arial" w:eastAsia="Times New Roman" w:hAnsi="Arial" w:cs="Arial"/>
                <w:b/>
              </w:rPr>
              <w:t xml:space="preserve"> Final Field Evaluation-Field II</w:t>
            </w:r>
          </w:p>
        </w:tc>
        <w:tc>
          <w:tcPr>
            <w:tcW w:w="1379" w:type="pct"/>
            <w:shd w:val="clear" w:color="auto" w:fill="auto"/>
            <w:vAlign w:val="center"/>
          </w:tcPr>
          <w:p w14:paraId="5FD09A29" w14:textId="2A7CF54F" w:rsidR="006E5407" w:rsidRDefault="006E5407" w:rsidP="006E5407">
            <w:pPr>
              <w:jc w:val="center"/>
            </w:pPr>
            <w:r w:rsidRPr="0057008E">
              <w:t xml:space="preserve">80% </w:t>
            </w:r>
            <w:r>
              <w:t xml:space="preserve">of responses </w:t>
            </w:r>
            <w:r w:rsidRPr="0057008E">
              <w:t xml:space="preserve">receive a score </w:t>
            </w:r>
            <w:r>
              <w:t xml:space="preserve">between </w:t>
            </w:r>
            <w:r w:rsidRPr="0057008E">
              <w:t xml:space="preserve">3-5 </w:t>
            </w:r>
          </w:p>
          <w:p w14:paraId="468E66F0" w14:textId="60B7105A" w:rsidR="000F0F00" w:rsidRPr="00E9420A" w:rsidRDefault="006E5407" w:rsidP="006E5407">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vAlign w:val="center"/>
          </w:tcPr>
          <w:p w14:paraId="600FD163" w14:textId="63D4708D" w:rsidR="000F0F00" w:rsidRPr="0061017B" w:rsidRDefault="00ED44E1" w:rsidP="005D1397">
            <w:pPr>
              <w:rPr>
                <w:rFonts w:ascii="Times New Roman" w:hAnsi="Times New Roman"/>
                <w:sz w:val="24"/>
                <w:szCs w:val="24"/>
              </w:rPr>
            </w:pPr>
            <w:r>
              <w:rPr>
                <w:rFonts w:ascii="Times New Roman" w:hAnsi="Times New Roman"/>
                <w:sz w:val="24"/>
                <w:szCs w:val="24"/>
              </w:rPr>
              <w:t>80%</w:t>
            </w:r>
          </w:p>
        </w:tc>
      </w:tr>
      <w:tr w:rsidR="000F0F00" w:rsidRPr="00051BF8" w14:paraId="647AC3B0" w14:textId="77777777" w:rsidTr="005D1397">
        <w:trPr>
          <w:trHeight w:val="806"/>
        </w:trPr>
        <w:tc>
          <w:tcPr>
            <w:tcW w:w="1379" w:type="pct"/>
            <w:vMerge/>
            <w:shd w:val="clear" w:color="auto" w:fill="FFFFFF" w:themeFill="background1"/>
            <w:vAlign w:val="center"/>
          </w:tcPr>
          <w:p w14:paraId="1D1C8C46" w14:textId="77777777" w:rsidR="000F0F00" w:rsidRPr="00E9420A" w:rsidRDefault="000F0F00" w:rsidP="005D1397">
            <w:pPr>
              <w:spacing w:after="200" w:line="276" w:lineRule="auto"/>
              <w:rPr>
                <w:rFonts w:ascii="Times New Roman" w:hAnsi="Times New Roman"/>
                <w:b/>
                <w:sz w:val="24"/>
                <w:szCs w:val="24"/>
              </w:rPr>
            </w:pPr>
          </w:p>
        </w:tc>
        <w:tc>
          <w:tcPr>
            <w:tcW w:w="1379" w:type="pct"/>
            <w:shd w:val="clear" w:color="auto" w:fill="auto"/>
            <w:vAlign w:val="center"/>
          </w:tcPr>
          <w:p w14:paraId="6B3E09D5" w14:textId="217BDEF0"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6E5407">
              <w:rPr>
                <w:rFonts w:ascii="Arial" w:eastAsia="Times New Roman" w:hAnsi="Arial" w:cs="Arial"/>
                <w:b/>
              </w:rPr>
              <w:t xml:space="preserve"> Comprehensive Exam-Community Mental Health</w:t>
            </w:r>
          </w:p>
        </w:tc>
        <w:tc>
          <w:tcPr>
            <w:tcW w:w="1379" w:type="pct"/>
            <w:shd w:val="clear" w:color="auto" w:fill="auto"/>
            <w:vAlign w:val="center"/>
          </w:tcPr>
          <w:p w14:paraId="460C1741" w14:textId="5CFBE267" w:rsidR="000F0F00" w:rsidRPr="00E9420A" w:rsidRDefault="006E5407" w:rsidP="008D1715">
            <w:pPr>
              <w:jc w:val="center"/>
              <w:rPr>
                <w:rFonts w:ascii="Times New Roman" w:hAnsi="Times New Roman"/>
                <w:sz w:val="24"/>
                <w:szCs w:val="24"/>
              </w:rPr>
            </w:pPr>
            <w:r>
              <w:t xml:space="preserve">80% of responses to questions assessing community mental health portion of the exam are correctly answered for the competency. </w:t>
            </w:r>
            <w:r w:rsidRPr="00893C49">
              <w:t>Determine whether this average percentage is equal to or larger than the Competency Benchmark-which is 80% for this measure.</w:t>
            </w:r>
          </w:p>
        </w:tc>
        <w:tc>
          <w:tcPr>
            <w:tcW w:w="863" w:type="pct"/>
            <w:vMerge/>
            <w:vAlign w:val="center"/>
          </w:tcPr>
          <w:p w14:paraId="58E50196" w14:textId="77777777" w:rsidR="000F0F00" w:rsidRPr="0061017B" w:rsidRDefault="000F0F00" w:rsidP="005D1397">
            <w:pPr>
              <w:rPr>
                <w:rFonts w:ascii="Times New Roman" w:hAnsi="Times New Roman"/>
                <w:sz w:val="24"/>
                <w:szCs w:val="24"/>
              </w:rPr>
            </w:pPr>
          </w:p>
        </w:tc>
      </w:tr>
      <w:tr w:rsidR="000F0F00" w:rsidRPr="00051BF8" w14:paraId="63D094C6" w14:textId="77777777" w:rsidTr="005D1397">
        <w:trPr>
          <w:trHeight w:val="805"/>
        </w:trPr>
        <w:tc>
          <w:tcPr>
            <w:tcW w:w="1379" w:type="pct"/>
            <w:vMerge w:val="restart"/>
            <w:shd w:val="clear" w:color="auto" w:fill="FFFFFF" w:themeFill="background1"/>
            <w:vAlign w:val="center"/>
          </w:tcPr>
          <w:p w14:paraId="54B21BDD" w14:textId="77777777" w:rsidR="000F0F00" w:rsidRPr="00E9420A" w:rsidRDefault="000F0F00" w:rsidP="005D139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9: </w:t>
            </w:r>
            <w:r w:rsidRPr="001744A5">
              <w:rPr>
                <w:rFonts w:ascii="Times New Roman" w:eastAsia="Times New Roman" w:hAnsi="Times New Roman"/>
                <w:sz w:val="24"/>
                <w:szCs w:val="24"/>
              </w:rPr>
              <w:t>Evaluate Practice with Individuals, Families, Groups, Organizations, and Communities</w:t>
            </w:r>
          </w:p>
        </w:tc>
        <w:tc>
          <w:tcPr>
            <w:tcW w:w="1379" w:type="pct"/>
            <w:shd w:val="clear" w:color="auto" w:fill="auto"/>
            <w:vAlign w:val="center"/>
          </w:tcPr>
          <w:p w14:paraId="4FE3E0D3" w14:textId="0E8D3E1A"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sidR="006E5407">
              <w:rPr>
                <w:rFonts w:ascii="Arial" w:eastAsia="Times New Roman" w:hAnsi="Arial" w:cs="Arial"/>
                <w:b/>
              </w:rPr>
              <w:t xml:space="preserve"> Final Field Evaluation-Field II</w:t>
            </w:r>
          </w:p>
        </w:tc>
        <w:tc>
          <w:tcPr>
            <w:tcW w:w="1379" w:type="pct"/>
            <w:shd w:val="clear" w:color="auto" w:fill="auto"/>
            <w:vAlign w:val="center"/>
          </w:tcPr>
          <w:p w14:paraId="4933CEAE" w14:textId="526018C8" w:rsidR="006E5407" w:rsidRDefault="006E5407" w:rsidP="006E5407">
            <w:pPr>
              <w:jc w:val="center"/>
            </w:pPr>
            <w:r w:rsidRPr="0057008E">
              <w:t xml:space="preserve">80% </w:t>
            </w:r>
            <w:r>
              <w:t xml:space="preserve">of responses </w:t>
            </w:r>
            <w:r w:rsidRPr="0057008E">
              <w:t xml:space="preserve">receive a score </w:t>
            </w:r>
            <w:r>
              <w:t xml:space="preserve">between </w:t>
            </w:r>
            <w:r w:rsidRPr="0057008E">
              <w:t xml:space="preserve">3-5 </w:t>
            </w:r>
          </w:p>
          <w:p w14:paraId="7434DBEF" w14:textId="638CCD3D" w:rsidR="000F0F00" w:rsidRPr="00E9420A" w:rsidRDefault="006E5407" w:rsidP="006E5407">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vAlign w:val="center"/>
          </w:tcPr>
          <w:p w14:paraId="2AE6657F" w14:textId="53821D8F" w:rsidR="000F0F00" w:rsidRPr="0061017B" w:rsidRDefault="00ED44E1" w:rsidP="005D1397">
            <w:pPr>
              <w:rPr>
                <w:rFonts w:ascii="Times New Roman" w:hAnsi="Times New Roman"/>
                <w:sz w:val="24"/>
                <w:szCs w:val="24"/>
              </w:rPr>
            </w:pPr>
            <w:r>
              <w:rPr>
                <w:rFonts w:ascii="Times New Roman" w:hAnsi="Times New Roman"/>
                <w:sz w:val="24"/>
                <w:szCs w:val="24"/>
              </w:rPr>
              <w:t>80%</w:t>
            </w:r>
            <w:r w:rsidR="000F0F00">
              <w:rPr>
                <w:rFonts w:ascii="Times New Roman" w:hAnsi="Times New Roman"/>
                <w:sz w:val="24"/>
                <w:szCs w:val="24"/>
              </w:rPr>
              <w:t xml:space="preserve"> </w:t>
            </w:r>
          </w:p>
        </w:tc>
      </w:tr>
      <w:tr w:rsidR="000F0F00" w:rsidRPr="00051BF8" w14:paraId="1AE5E435" w14:textId="77777777" w:rsidTr="005D1397">
        <w:trPr>
          <w:trHeight w:val="806"/>
        </w:trPr>
        <w:tc>
          <w:tcPr>
            <w:tcW w:w="1379" w:type="pct"/>
            <w:vMerge/>
            <w:shd w:val="clear" w:color="auto" w:fill="FFFFFF" w:themeFill="background1"/>
            <w:vAlign w:val="center"/>
          </w:tcPr>
          <w:p w14:paraId="53E84F63" w14:textId="77777777" w:rsidR="000F0F00" w:rsidRDefault="000F0F00" w:rsidP="005D1397">
            <w:pPr>
              <w:spacing w:after="200" w:line="276" w:lineRule="auto"/>
              <w:rPr>
                <w:rFonts w:ascii="Times New Roman" w:hAnsi="Times New Roman"/>
                <w:b/>
                <w:sz w:val="24"/>
                <w:szCs w:val="24"/>
              </w:rPr>
            </w:pPr>
          </w:p>
        </w:tc>
        <w:tc>
          <w:tcPr>
            <w:tcW w:w="1379" w:type="pct"/>
            <w:shd w:val="clear" w:color="auto" w:fill="auto"/>
            <w:vAlign w:val="center"/>
          </w:tcPr>
          <w:p w14:paraId="123A728B" w14:textId="73255331" w:rsidR="000F0F00" w:rsidRPr="00684137" w:rsidRDefault="000F0F00" w:rsidP="005D139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6E5407">
              <w:rPr>
                <w:rFonts w:ascii="Arial" w:eastAsia="Times New Roman" w:hAnsi="Arial" w:cs="Arial"/>
                <w:b/>
              </w:rPr>
              <w:t xml:space="preserve"> Comprehensive </w:t>
            </w:r>
            <w:r w:rsidR="006E5407">
              <w:rPr>
                <w:rFonts w:ascii="Arial" w:eastAsia="Times New Roman" w:hAnsi="Arial" w:cs="Arial"/>
                <w:b/>
              </w:rPr>
              <w:lastRenderedPageBreak/>
              <w:t>Exam-Community Mental Health</w:t>
            </w:r>
          </w:p>
        </w:tc>
        <w:tc>
          <w:tcPr>
            <w:tcW w:w="1379" w:type="pct"/>
            <w:shd w:val="clear" w:color="auto" w:fill="auto"/>
            <w:vAlign w:val="center"/>
          </w:tcPr>
          <w:p w14:paraId="6748EF59" w14:textId="1AC24BDE" w:rsidR="000F0F00" w:rsidRDefault="006E5407" w:rsidP="008D1715">
            <w:pPr>
              <w:jc w:val="center"/>
              <w:rPr>
                <w:rFonts w:ascii="Times New Roman" w:hAnsi="Times New Roman"/>
              </w:rPr>
            </w:pPr>
            <w:r>
              <w:lastRenderedPageBreak/>
              <w:t xml:space="preserve">80% of responses to questions assessing community mental health portion of the exam are </w:t>
            </w:r>
            <w:r>
              <w:lastRenderedPageBreak/>
              <w:t xml:space="preserve">correctly answered for the competency. </w:t>
            </w:r>
            <w:r w:rsidRPr="00893C49">
              <w:t>Determine whether this average percentage is equal to or larger than the Competency Benchmark-which is 80% for this measure.</w:t>
            </w:r>
          </w:p>
        </w:tc>
        <w:tc>
          <w:tcPr>
            <w:tcW w:w="863" w:type="pct"/>
            <w:vMerge/>
            <w:vAlign w:val="center"/>
          </w:tcPr>
          <w:p w14:paraId="741313A7" w14:textId="77777777" w:rsidR="000F0F00" w:rsidRPr="0061017B" w:rsidRDefault="000F0F00" w:rsidP="005D1397">
            <w:pPr>
              <w:rPr>
                <w:rFonts w:ascii="Times New Roman" w:hAnsi="Times New Roman"/>
                <w:sz w:val="24"/>
                <w:szCs w:val="24"/>
              </w:rPr>
            </w:pPr>
          </w:p>
        </w:tc>
      </w:tr>
    </w:tbl>
    <w:p w14:paraId="5D88DA72" w14:textId="3DF124F3" w:rsidR="00D30896" w:rsidRDefault="00D30896" w:rsidP="00813741">
      <w:pPr>
        <w:spacing w:after="0" w:line="240" w:lineRule="auto"/>
        <w:textAlignment w:val="baseline"/>
        <w:rPr>
          <w:rFonts w:ascii="Times New Roman" w:hAnsi="Times New Roman" w:cs="Times New Roman"/>
        </w:rPr>
      </w:pPr>
    </w:p>
    <w:p w14:paraId="672365C0" w14:textId="54037108" w:rsidR="008C5534" w:rsidRDefault="008C5534">
      <w:pPr>
        <w:rPr>
          <w:rFonts w:ascii="Times New Roman" w:hAnsi="Times New Roman" w:cs="Times New Roman"/>
        </w:rPr>
      </w:pPr>
      <w:r>
        <w:rPr>
          <w:rFonts w:ascii="Times New Roman" w:hAnsi="Times New Roman" w:cs="Times New Roman"/>
        </w:rPr>
        <w:br w:type="page"/>
      </w:r>
    </w:p>
    <w:p w14:paraId="479EDAD1" w14:textId="77777777" w:rsidR="000F0F00" w:rsidRDefault="001140B2" w:rsidP="000F0F00">
      <w:pPr>
        <w:spacing w:after="0" w:line="240" w:lineRule="auto"/>
        <w:jc w:val="center"/>
        <w:rPr>
          <w:rFonts w:ascii="Times New Roman" w:hAnsi="Times New Roman" w:cs="Times New Roman"/>
          <w:i/>
          <w:iCs/>
          <w:sz w:val="24"/>
          <w:szCs w:val="24"/>
        </w:rPr>
      </w:pPr>
      <w:r>
        <w:rPr>
          <w:rStyle w:val="Heading2Char"/>
          <w:rFonts w:cs="Times New Roman"/>
          <w:color w:val="005D7E"/>
          <w:sz w:val="32"/>
          <w:szCs w:val="32"/>
        </w:rPr>
        <w:lastRenderedPageBreak/>
        <w:t xml:space="preserve">Specialized </w:t>
      </w:r>
      <w:r w:rsidRPr="00F25B7B">
        <w:rPr>
          <w:rStyle w:val="Heading2Char"/>
          <w:rFonts w:cs="Times New Roman"/>
          <w:color w:val="005D7E"/>
          <w:sz w:val="32"/>
          <w:szCs w:val="32"/>
        </w:rPr>
        <w:t xml:space="preserve">Practice </w:t>
      </w:r>
      <w:r w:rsidRPr="000F0F00">
        <w:rPr>
          <w:rStyle w:val="Heading2Char"/>
          <w:rFonts w:cs="Times New Roman"/>
          <w:sz w:val="32"/>
          <w:szCs w:val="32"/>
        </w:rPr>
        <w:t xml:space="preserve">| </w:t>
      </w:r>
      <w:r w:rsidR="00867E4A" w:rsidRPr="000F0F00">
        <w:rPr>
          <w:rStyle w:val="Heading2Char"/>
          <w:rFonts w:cs="Times New Roman"/>
          <w:sz w:val="32"/>
          <w:szCs w:val="32"/>
        </w:rPr>
        <w:t>Summary of Outcomes</w:t>
      </w:r>
      <w:r w:rsidR="00867E4A" w:rsidRPr="00F25B7B">
        <w:rPr>
          <w:rFonts w:ascii="Times New Roman" w:eastAsia="Times New Roman" w:hAnsi="Times New Roman" w:cs="Times New Roman"/>
          <w:sz w:val="28"/>
          <w:szCs w:val="28"/>
        </w:rPr>
        <w:br/>
      </w:r>
    </w:p>
    <w:p w14:paraId="63FF02FC" w14:textId="77777777" w:rsidR="000F0F00" w:rsidRPr="008E3064" w:rsidRDefault="000F0F00" w:rsidP="000F0F00">
      <w:pPr>
        <w:spacing w:after="0" w:line="240" w:lineRule="auto"/>
        <w:jc w:val="center"/>
        <w:textAlignment w:val="baseline"/>
        <w:rPr>
          <w:rFonts w:ascii="Times New Roman" w:hAnsi="Times New Roman"/>
          <w:b/>
          <w:bCs/>
          <w:sz w:val="24"/>
          <w:szCs w:val="24"/>
        </w:rPr>
      </w:pPr>
    </w:p>
    <w:p w14:paraId="23E4CBE7" w14:textId="64631250" w:rsidR="00BA73B5" w:rsidRDefault="000F0F00" w:rsidP="00BA73B5">
      <w:pPr>
        <w:spacing w:after="0" w:line="240" w:lineRule="auto"/>
        <w:ind w:left="-90"/>
        <w:jc w:val="center"/>
        <w:textAlignment w:val="baseline"/>
        <w:rPr>
          <w:rFonts w:ascii="Times New Roman" w:eastAsia="Times New Roman" w:hAnsi="Times New Roman" w:cs="Times New Roman"/>
          <w:sz w:val="24"/>
          <w:szCs w:val="24"/>
        </w:rPr>
      </w:pPr>
      <w:r>
        <w:rPr>
          <w:rFonts w:ascii="Times New Roman" w:hAnsi="Times New Roman"/>
          <w:b/>
          <w:bCs/>
          <w:sz w:val="28"/>
          <w:szCs w:val="28"/>
        </w:rPr>
        <w:t xml:space="preserve">Area of Specialized Practice: </w:t>
      </w:r>
      <w:r w:rsidR="00BA73B5">
        <w:rPr>
          <w:rFonts w:ascii="Times New Roman" w:hAnsi="Times New Roman"/>
          <w:b/>
          <w:bCs/>
          <w:sz w:val="28"/>
          <w:szCs w:val="28"/>
        </w:rPr>
        <w:t>Community Mental Health</w:t>
      </w:r>
    </w:p>
    <w:p w14:paraId="33A73E54" w14:textId="782F78C5" w:rsidR="000F0F00" w:rsidRDefault="000F0F00" w:rsidP="00ED44E1">
      <w:pPr>
        <w:spacing w:after="0" w:line="240" w:lineRule="auto"/>
        <w:ind w:left="-90"/>
        <w:jc w:val="center"/>
        <w:textAlignment w:val="baseline"/>
        <w:rPr>
          <w:rFonts w:ascii="Times New Roman" w:eastAsia="Times New Roman" w:hAnsi="Times New Roman" w:cs="Times New Roman"/>
          <w:sz w:val="24"/>
          <w:szCs w:val="24"/>
        </w:rPr>
      </w:pPr>
    </w:p>
    <w:p w14:paraId="5C0C8560" w14:textId="32E8653F" w:rsidR="00867E4A" w:rsidRPr="00476B26" w:rsidRDefault="00867E4A" w:rsidP="000F0F00">
      <w:pPr>
        <w:spacing w:after="0" w:line="240" w:lineRule="auto"/>
        <w:ind w:left="-900" w:right="-720"/>
        <w:jc w:val="center"/>
        <w:textAlignment w:val="baseline"/>
        <w:rPr>
          <w:rFonts w:ascii="Times New Roman" w:eastAsia="Times New Roman" w:hAnsi="Times New Roman" w:cs="Times New Roman"/>
          <w:sz w:val="28"/>
          <w:szCs w:val="28"/>
        </w:rPr>
      </w:pPr>
      <w:r w:rsidRPr="00476B26">
        <w:rPr>
          <w:rFonts w:ascii="Times New Roman" w:eastAsia="Times New Roman" w:hAnsi="Times New Roman" w:cs="Times New Roman"/>
          <w:b/>
          <w:bCs/>
          <w:sz w:val="28"/>
          <w:szCs w:val="28"/>
        </w:rPr>
        <w:t>Assessment Data Collected on</w:t>
      </w:r>
      <w:r w:rsidR="000F0F00" w:rsidRPr="00476B26">
        <w:rPr>
          <w:rFonts w:ascii="Times New Roman" w:eastAsia="Times New Roman" w:hAnsi="Times New Roman" w:cs="Times New Roman"/>
          <w:b/>
          <w:bCs/>
          <w:sz w:val="28"/>
          <w:szCs w:val="28"/>
        </w:rPr>
        <w:t>:</w:t>
      </w:r>
      <w:r w:rsidRPr="00476B26">
        <w:rPr>
          <w:rFonts w:ascii="Times New Roman" w:eastAsia="Times New Roman" w:hAnsi="Times New Roman" w:cs="Times New Roman"/>
          <w:b/>
          <w:bCs/>
          <w:sz w:val="28"/>
          <w:szCs w:val="28"/>
        </w:rPr>
        <w:t xml:space="preserve"> </w:t>
      </w:r>
      <w:r w:rsidR="00ED44E1">
        <w:rPr>
          <w:rFonts w:ascii="Times New Roman" w:eastAsia="Times New Roman" w:hAnsi="Times New Roman" w:cs="Times New Roman"/>
          <w:b/>
          <w:bCs/>
          <w:sz w:val="28"/>
          <w:szCs w:val="28"/>
        </w:rPr>
        <w:t>06/2024</w:t>
      </w:r>
      <w:r w:rsidR="00ED44E1" w:rsidRPr="00476B26">
        <w:rPr>
          <w:rFonts w:ascii="Times New Roman" w:eastAsia="Times New Roman" w:hAnsi="Times New Roman" w:cs="Times New Roman"/>
          <w:sz w:val="28"/>
          <w:szCs w:val="28"/>
        </w:rPr>
        <w:t xml:space="preserve"> </w:t>
      </w:r>
    </w:p>
    <w:p w14:paraId="6765A10C" w14:textId="4D761BFE" w:rsidR="00867E4A" w:rsidRDefault="00867E4A" w:rsidP="000F0F00">
      <w:pPr>
        <w:spacing w:after="0" w:line="240" w:lineRule="auto"/>
        <w:textAlignment w:val="baseline"/>
        <w:rPr>
          <w:rFonts w:ascii="Times New Roman" w:eastAsia="Times New Roman" w:hAnsi="Times New Roman" w:cs="Times New Roman"/>
          <w:sz w:val="24"/>
          <w:szCs w:val="24"/>
        </w:rPr>
      </w:pPr>
    </w:p>
    <w:tbl>
      <w:tblPr>
        <w:tblStyle w:val="GridTable6Colorful-Accent5"/>
        <w:tblW w:w="5000" w:type="pct"/>
        <w:tblLook w:val="04A0" w:firstRow="1" w:lastRow="0" w:firstColumn="1" w:lastColumn="0" w:noHBand="0" w:noVBand="1"/>
      </w:tblPr>
      <w:tblGrid>
        <w:gridCol w:w="1643"/>
        <w:gridCol w:w="1576"/>
        <w:gridCol w:w="1906"/>
        <w:gridCol w:w="1801"/>
        <w:gridCol w:w="2424"/>
      </w:tblGrid>
      <w:tr w:rsidR="00ED44E1" w:rsidRPr="00E9420A" w14:paraId="648F4FA3" w14:textId="77777777" w:rsidTr="00ED44E1">
        <w:trPr>
          <w:cnfStyle w:val="100000000000" w:firstRow="1" w:lastRow="0" w:firstColumn="0" w:lastColumn="0" w:oddVBand="0" w:evenVBand="0" w:oddHBand="0" w:evenHBand="0" w:firstRowFirstColumn="0" w:firstRowLastColumn="0" w:lastRowFirstColumn="0" w:lastRowLastColumn="0"/>
          <w:trHeight w:val="1632"/>
          <w:tblHeader/>
        </w:trPr>
        <w:tc>
          <w:tcPr>
            <w:cnfStyle w:val="001000000000" w:firstRow="0" w:lastRow="0" w:firstColumn="1" w:lastColumn="0" w:oddVBand="0" w:evenVBand="0" w:oddHBand="0" w:evenHBand="0" w:firstRowFirstColumn="0" w:firstRowLastColumn="0" w:lastRowFirstColumn="0" w:lastRowLastColumn="0"/>
            <w:tcW w:w="879" w:type="pct"/>
            <w:hideMark/>
          </w:tcPr>
          <w:p w14:paraId="2B75813E" w14:textId="77777777" w:rsidR="00ED44E1" w:rsidRPr="00E9420A" w:rsidRDefault="00ED44E1" w:rsidP="005D1397">
            <w:pPr>
              <w:jc w:val="center"/>
              <w:textAlignment w:val="baseline"/>
              <w:rPr>
                <w:rFonts w:eastAsia="Times New Roman" w:cs="Times New Roman"/>
              </w:rPr>
            </w:pPr>
            <w:r w:rsidRPr="00E9420A">
              <w:rPr>
                <w:rFonts w:eastAsia="Times New Roman" w:cs="Times New Roman"/>
                <w:b/>
              </w:rPr>
              <w:t>Competency</w:t>
            </w:r>
          </w:p>
        </w:tc>
        <w:tc>
          <w:tcPr>
            <w:tcW w:w="843" w:type="pct"/>
            <w:hideMark/>
          </w:tcPr>
          <w:p w14:paraId="55EBF2FA" w14:textId="77777777" w:rsidR="00ED44E1" w:rsidRPr="00031907" w:rsidRDefault="00ED44E1" w:rsidP="005D1397">
            <w:pPr>
              <w:spacing w:line="276" w:lineRule="auto"/>
              <w:jc w:val="center"/>
              <w:cnfStyle w:val="100000000000" w:firstRow="1" w:lastRow="0" w:firstColumn="0" w:lastColumn="0" w:oddVBand="0" w:evenVBand="0" w:oddHBand="0" w:evenHBand="0" w:firstRowFirstColumn="0" w:firstRowLastColumn="0" w:lastRowFirstColumn="0" w:lastRowLastColumn="0"/>
              <w:rPr>
                <w:b/>
              </w:rPr>
            </w:pPr>
            <w:r>
              <w:rPr>
                <w:b/>
              </w:rPr>
              <w:t>Competency:</w:t>
            </w:r>
            <w:r>
              <w:rPr>
                <w:b/>
              </w:rPr>
              <w:br/>
            </w:r>
            <w:r w:rsidRPr="009802D1">
              <w:t>Expected Level of Achievement</w:t>
            </w:r>
            <w:r>
              <w:t xml:space="preserve"> </w:t>
            </w:r>
            <w:r w:rsidRPr="00E47B44">
              <w:t>Inclusive of All Instruments</w:t>
            </w:r>
          </w:p>
        </w:tc>
        <w:tc>
          <w:tcPr>
            <w:tcW w:w="1019" w:type="pct"/>
            <w:hideMark/>
          </w:tcPr>
          <w:p w14:paraId="229FB2C7" w14:textId="77777777" w:rsidR="00ED44E1" w:rsidRDefault="00ED44E1" w:rsidP="005D1397">
            <w:pPr>
              <w:jc w:val="center"/>
              <w:textAlignment w:val="baseline"/>
              <w:cnfStyle w:val="100000000000" w:firstRow="1" w:lastRow="0" w:firstColumn="0" w:lastColumn="0" w:oddVBand="0" w:evenVBand="0" w:oddHBand="0" w:evenHBand="0" w:firstRowFirstColumn="0" w:firstRowLastColumn="0" w:lastRowFirstColumn="0" w:lastRowLastColumn="0"/>
              <w:rPr>
                <w:bCs w:val="0"/>
              </w:rPr>
            </w:pPr>
            <w:r w:rsidRPr="00E9420A">
              <w:rPr>
                <w:rFonts w:eastAsia="Times New Roman" w:cs="Times New Roman"/>
                <w:b/>
              </w:rPr>
              <w:t>Aggregate</w:t>
            </w:r>
            <w:r>
              <w:t xml:space="preserve"> </w:t>
            </w:r>
            <w:r w:rsidRPr="006F44AA">
              <w:rPr>
                <w:b/>
                <w:bCs w:val="0"/>
              </w:rPr>
              <w:t xml:space="preserve">Actual </w:t>
            </w:r>
          </w:p>
          <w:p w14:paraId="57D53749" w14:textId="652DA1A9" w:rsidR="00ED44E1" w:rsidRPr="00E9420A" w:rsidRDefault="00ED44E1"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eastAsia="Times New Roman" w:cs="Times New Roman"/>
                <w:b/>
              </w:rPr>
              <w:t>Outcomes:</w:t>
            </w:r>
          </w:p>
          <w:p w14:paraId="29B6DCE3" w14:textId="77777777" w:rsidR="00ED44E1" w:rsidRPr="007A39EE" w:rsidRDefault="00ED44E1"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7A39EE">
              <w:rPr>
                <w:rFonts w:eastAsia="Times New Roman" w:cs="Times New Roman"/>
              </w:rPr>
              <w:t>All Program Options</w:t>
            </w:r>
          </w:p>
          <w:p w14:paraId="6744C37C" w14:textId="77777777" w:rsidR="00ED44E1" w:rsidRDefault="00ED44E1"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p>
          <w:p w14:paraId="540C4FC7" w14:textId="4F848B14" w:rsidR="00ED44E1" w:rsidRPr="00B163F0" w:rsidRDefault="00ED44E1" w:rsidP="00EA16A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E9420A">
              <w:rPr>
                <w:rFonts w:eastAsia="Times New Roman" w:cs="Times New Roman"/>
                <w:b/>
              </w:rPr>
              <w:t>n = (</w:t>
            </w:r>
            <w:r w:rsidR="00EA16A6">
              <w:rPr>
                <w:rFonts w:cs="Times New Roman"/>
              </w:rPr>
              <w:t>28</w:t>
            </w:r>
            <w:r w:rsidRPr="00E9420A">
              <w:rPr>
                <w:rFonts w:eastAsia="Times New Roman" w:cs="Times New Roman"/>
                <w:b/>
              </w:rPr>
              <w:t>)</w:t>
            </w:r>
          </w:p>
        </w:tc>
        <w:tc>
          <w:tcPr>
            <w:tcW w:w="963" w:type="pct"/>
            <w:hideMark/>
          </w:tcPr>
          <w:p w14:paraId="775D5610" w14:textId="77777777" w:rsidR="00ED44E1" w:rsidRPr="00B163F0" w:rsidRDefault="00ED44E1"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B163F0">
              <w:rPr>
                <w:rFonts w:eastAsia="Times New Roman" w:cs="Times New Roman"/>
                <w:b/>
              </w:rPr>
              <w:t>Program Option 1</w:t>
            </w:r>
          </w:p>
          <w:p w14:paraId="52BB9CAC" w14:textId="77777777" w:rsidR="00ED44E1" w:rsidRDefault="00ED44E1"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eastAsia="Times New Roman" w:cs="Times New Roman"/>
                <w:b/>
              </w:rPr>
              <w:t>Outcomes:</w:t>
            </w:r>
          </w:p>
          <w:p w14:paraId="02764BE1" w14:textId="660104AC" w:rsidR="00ED44E1" w:rsidRPr="00E9420A" w:rsidRDefault="00ED44E1"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cs="Times New Roman"/>
              </w:rPr>
              <w:t>Main Campus</w:t>
            </w:r>
            <w:r w:rsidRPr="00E9420A">
              <w:rPr>
                <w:rFonts w:eastAsia="Times New Roman" w:cs="Times New Roman"/>
                <w:b/>
                <w:bCs w:val="0"/>
              </w:rPr>
              <w:t xml:space="preserve"> </w:t>
            </w:r>
          </w:p>
          <w:p w14:paraId="0F499E9A" w14:textId="77777777" w:rsidR="00ED44E1" w:rsidRPr="00E9420A" w:rsidRDefault="00ED44E1"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p>
          <w:p w14:paraId="165645B4" w14:textId="298061A3" w:rsidR="00ED44E1" w:rsidRPr="00E9420A" w:rsidRDefault="00ED44E1" w:rsidP="00EA16A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E9420A">
              <w:rPr>
                <w:rFonts w:eastAsia="Times New Roman" w:cs="Times New Roman"/>
                <w:b/>
              </w:rPr>
              <w:t>n = (</w:t>
            </w:r>
            <w:r w:rsidR="00EA16A6">
              <w:rPr>
                <w:rFonts w:cs="Times New Roman"/>
              </w:rPr>
              <w:t>18</w:t>
            </w:r>
            <w:r>
              <w:rPr>
                <w:rFonts w:cs="Times New Roman"/>
              </w:rPr>
              <w:t>)</w:t>
            </w:r>
          </w:p>
        </w:tc>
        <w:tc>
          <w:tcPr>
            <w:tcW w:w="1296" w:type="pct"/>
            <w:hideMark/>
          </w:tcPr>
          <w:p w14:paraId="06BCC703" w14:textId="77777777" w:rsidR="00ED44E1" w:rsidRPr="00B163F0" w:rsidRDefault="00ED44E1"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B163F0">
              <w:rPr>
                <w:rFonts w:eastAsia="Times New Roman" w:cs="Times New Roman"/>
                <w:b/>
              </w:rPr>
              <w:t>Program Option 2</w:t>
            </w:r>
          </w:p>
          <w:p w14:paraId="132B6F8C" w14:textId="77777777" w:rsidR="00ED44E1" w:rsidRDefault="00ED44E1"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eastAsia="Times New Roman" w:cs="Times New Roman"/>
                <w:b/>
              </w:rPr>
              <w:t>Outcomes:</w:t>
            </w:r>
          </w:p>
          <w:p w14:paraId="0462FCD8" w14:textId="03973A15" w:rsidR="00ED44E1" w:rsidRPr="00E9420A" w:rsidRDefault="00ED44E1"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cs="Times New Roman"/>
              </w:rPr>
              <w:t xml:space="preserve">Lawson Site </w:t>
            </w:r>
          </w:p>
          <w:p w14:paraId="648A99AC" w14:textId="77777777" w:rsidR="00ED44E1" w:rsidRPr="00E9420A" w:rsidRDefault="00ED44E1" w:rsidP="005D139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p>
          <w:p w14:paraId="343645F5" w14:textId="38FDC3A2" w:rsidR="00ED44E1" w:rsidRPr="00E9420A" w:rsidRDefault="00ED44E1" w:rsidP="00EA16A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E9420A">
              <w:rPr>
                <w:rFonts w:eastAsia="Times New Roman" w:cs="Times New Roman"/>
                <w:b/>
              </w:rPr>
              <w:t>n = (</w:t>
            </w:r>
            <w:r w:rsidR="00EA16A6">
              <w:rPr>
                <w:rFonts w:cs="Times New Roman"/>
              </w:rPr>
              <w:t>10</w:t>
            </w:r>
            <w:r>
              <w:rPr>
                <w:rFonts w:cs="Times New Roman"/>
              </w:rPr>
              <w:t>)</w:t>
            </w:r>
          </w:p>
        </w:tc>
      </w:tr>
      <w:tr w:rsidR="00ED44E1" w:rsidRPr="00E9420A" w14:paraId="049C3E9F" w14:textId="77777777" w:rsidTr="00ED44E1">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879" w:type="pct"/>
            <w:hideMark/>
          </w:tcPr>
          <w:p w14:paraId="68EF1F24" w14:textId="77777777" w:rsidR="00ED44E1" w:rsidRPr="00E9420A" w:rsidRDefault="00ED44E1" w:rsidP="005D1397">
            <w:pPr>
              <w:textAlignment w:val="baseline"/>
              <w:rPr>
                <w:rFonts w:eastAsia="Times New Roman" w:cs="Times New Roman"/>
              </w:rPr>
            </w:pPr>
            <w:r w:rsidRPr="00E9420A">
              <w:rPr>
                <w:rFonts w:eastAsia="Times New Roman" w:cs="Times New Roman"/>
                <w:b/>
              </w:rPr>
              <w:t xml:space="preserve">Competency 1: </w:t>
            </w:r>
            <w:r w:rsidRPr="00BF086F">
              <w:rPr>
                <w:rFonts w:eastAsia="Times New Roman" w:cs="Times New Roman"/>
              </w:rPr>
              <w:t>Demonstrate Ethical and Professional Behavior</w:t>
            </w:r>
          </w:p>
        </w:tc>
        <w:tc>
          <w:tcPr>
            <w:tcW w:w="843" w:type="pct"/>
          </w:tcPr>
          <w:p w14:paraId="388A9CBE" w14:textId="52CB4276" w:rsidR="00ED44E1" w:rsidRPr="0065712F" w:rsidRDefault="00ED44E1" w:rsidP="008D1715">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19" w:type="pct"/>
          </w:tcPr>
          <w:p w14:paraId="38ABF7BF" w14:textId="3FB1841D" w:rsidR="00ED44E1" w:rsidRPr="00E9420A" w:rsidRDefault="00446660"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highlight w:val="lightGray"/>
              </w:rPr>
            </w:pPr>
            <w:r w:rsidRPr="00745FA7">
              <w:rPr>
                <w:rFonts w:cs="Times New Roman"/>
              </w:rPr>
              <w:t>93.6%</w:t>
            </w:r>
          </w:p>
        </w:tc>
        <w:tc>
          <w:tcPr>
            <w:tcW w:w="963" w:type="pct"/>
          </w:tcPr>
          <w:p w14:paraId="384C223E" w14:textId="1B8C63C8" w:rsidR="00ED44E1" w:rsidRPr="00E9420A" w:rsidRDefault="00BA73B5"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highlight w:val="lightGray"/>
              </w:rPr>
            </w:pPr>
            <w:r>
              <w:t>94.3%</w:t>
            </w:r>
          </w:p>
        </w:tc>
        <w:tc>
          <w:tcPr>
            <w:tcW w:w="1296" w:type="pct"/>
          </w:tcPr>
          <w:p w14:paraId="5BCA85C7" w14:textId="14CE3448" w:rsidR="00ED44E1" w:rsidRDefault="00BA73B5" w:rsidP="008D1715">
            <w:pPr>
              <w:jc w:val="center"/>
              <w:textAlignment w:val="baseline"/>
              <w:cnfStyle w:val="000000100000" w:firstRow="0" w:lastRow="0" w:firstColumn="0" w:lastColumn="0" w:oddVBand="0" w:evenVBand="0" w:oddHBand="1" w:evenHBand="0" w:firstRowFirstColumn="0" w:firstRowLastColumn="0" w:lastRowFirstColumn="0" w:lastRowLastColumn="0"/>
            </w:pPr>
            <w:r>
              <w:t>90.5%</w:t>
            </w:r>
          </w:p>
          <w:p w14:paraId="037B1AA8" w14:textId="77777777" w:rsidR="00ED44E1" w:rsidRDefault="00ED44E1" w:rsidP="008D1715">
            <w:pPr>
              <w:jc w:val="center"/>
              <w:textAlignment w:val="baseline"/>
              <w:cnfStyle w:val="000000100000" w:firstRow="0" w:lastRow="0" w:firstColumn="0" w:lastColumn="0" w:oddVBand="0" w:evenVBand="0" w:oddHBand="1" w:evenHBand="0" w:firstRowFirstColumn="0" w:firstRowLastColumn="0" w:lastRowFirstColumn="0" w:lastRowLastColumn="0"/>
            </w:pPr>
          </w:p>
          <w:p w14:paraId="24BA6012" w14:textId="50BEA031" w:rsidR="00ED44E1" w:rsidRPr="00E9420A" w:rsidRDefault="00ED44E1"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highlight w:val="lightGray"/>
              </w:rPr>
            </w:pPr>
          </w:p>
        </w:tc>
      </w:tr>
      <w:tr w:rsidR="00ED44E1" w:rsidRPr="00E9420A" w14:paraId="61202B99" w14:textId="77777777" w:rsidTr="00ED44E1">
        <w:trPr>
          <w:trHeight w:val="1015"/>
        </w:trPr>
        <w:tc>
          <w:tcPr>
            <w:cnfStyle w:val="001000000000" w:firstRow="0" w:lastRow="0" w:firstColumn="1" w:lastColumn="0" w:oddVBand="0" w:evenVBand="0" w:oddHBand="0" w:evenHBand="0" w:firstRowFirstColumn="0" w:firstRowLastColumn="0" w:lastRowFirstColumn="0" w:lastRowLastColumn="0"/>
            <w:tcW w:w="879" w:type="pct"/>
            <w:hideMark/>
          </w:tcPr>
          <w:p w14:paraId="791B1D6B" w14:textId="77777777" w:rsidR="00ED44E1" w:rsidRPr="00E9420A" w:rsidRDefault="00ED44E1" w:rsidP="005D1397">
            <w:pPr>
              <w:textAlignment w:val="baseline"/>
              <w:rPr>
                <w:rFonts w:eastAsia="Times New Roman" w:cs="Times New Roman"/>
              </w:rPr>
            </w:pPr>
            <w:r w:rsidRPr="00E9420A">
              <w:rPr>
                <w:rFonts w:eastAsia="Times New Roman" w:cs="Times New Roman"/>
                <w:b/>
              </w:rPr>
              <w:t xml:space="preserve">Competency 2: </w:t>
            </w:r>
            <w:r w:rsidRPr="00095F1A">
              <w:rPr>
                <w:rFonts w:eastAsia="Times New Roman" w:cs="Times New Roman"/>
              </w:rPr>
              <w:t>Advance Human Rights and Social, Racial, Economic, and Environmental Justice</w:t>
            </w:r>
          </w:p>
        </w:tc>
        <w:tc>
          <w:tcPr>
            <w:tcW w:w="843" w:type="pct"/>
            <w:hideMark/>
          </w:tcPr>
          <w:p w14:paraId="204492E6" w14:textId="60B730F7" w:rsidR="00ED44E1" w:rsidRPr="009A47E9" w:rsidRDefault="00ED44E1" w:rsidP="008D1715">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1019" w:type="pct"/>
            <w:hideMark/>
          </w:tcPr>
          <w:p w14:paraId="01C4534E" w14:textId="1213142B" w:rsidR="00ED44E1" w:rsidRPr="00E9420A" w:rsidRDefault="00446660" w:rsidP="008D1715">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745FA7">
              <w:rPr>
                <w:rFonts w:cs="Times New Roman"/>
              </w:rPr>
              <w:t>93.0%</w:t>
            </w:r>
          </w:p>
        </w:tc>
        <w:tc>
          <w:tcPr>
            <w:tcW w:w="963" w:type="pct"/>
            <w:hideMark/>
          </w:tcPr>
          <w:p w14:paraId="63BC9154" w14:textId="308D314A" w:rsidR="00ED44E1" w:rsidRPr="00E9420A" w:rsidRDefault="00BA73B5" w:rsidP="00BA73B5">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BA73B5">
              <w:t>94.7%</w:t>
            </w:r>
          </w:p>
        </w:tc>
        <w:tc>
          <w:tcPr>
            <w:tcW w:w="1296" w:type="pct"/>
            <w:hideMark/>
          </w:tcPr>
          <w:p w14:paraId="542033FC" w14:textId="733D34E2" w:rsidR="00ED44E1" w:rsidRPr="00E9420A" w:rsidRDefault="00BA73B5" w:rsidP="008D1715">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90.5%</w:t>
            </w:r>
          </w:p>
        </w:tc>
      </w:tr>
      <w:tr w:rsidR="00ED44E1" w:rsidRPr="00E9420A" w14:paraId="29FD45E4" w14:textId="77777777" w:rsidTr="00ED44E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79" w:type="pct"/>
            <w:hideMark/>
          </w:tcPr>
          <w:p w14:paraId="2A358033" w14:textId="77777777" w:rsidR="00ED44E1" w:rsidRPr="00CC130B" w:rsidRDefault="00ED44E1" w:rsidP="005D1397">
            <w:pPr>
              <w:textAlignment w:val="baseline"/>
              <w:rPr>
                <w:rFonts w:eastAsia="Times New Roman" w:cs="Times New Roman"/>
              </w:rPr>
            </w:pPr>
            <w:r w:rsidRPr="00E9420A">
              <w:rPr>
                <w:rFonts w:eastAsia="Times New Roman" w:cs="Times New Roman"/>
                <w:b/>
              </w:rPr>
              <w:t xml:space="preserve">Competency 3: </w:t>
            </w:r>
            <w:r w:rsidRPr="00CC130B">
              <w:rPr>
                <w:rFonts w:eastAsia="Times New Roman" w:cs="Times New Roman"/>
              </w:rPr>
              <w:t>Engage Anti-Racism, Diversity, Equity, and</w:t>
            </w:r>
          </w:p>
          <w:p w14:paraId="6183E26B" w14:textId="77777777" w:rsidR="00ED44E1" w:rsidRPr="00E9420A" w:rsidRDefault="00ED44E1" w:rsidP="005D1397">
            <w:pPr>
              <w:textAlignment w:val="baseline"/>
              <w:rPr>
                <w:rFonts w:eastAsia="Times New Roman" w:cs="Times New Roman"/>
              </w:rPr>
            </w:pPr>
            <w:r w:rsidRPr="00CC130B">
              <w:rPr>
                <w:rFonts w:eastAsia="Times New Roman" w:cs="Times New Roman"/>
              </w:rPr>
              <w:t>Inclusion (ADEI) in Practice</w:t>
            </w:r>
          </w:p>
        </w:tc>
        <w:tc>
          <w:tcPr>
            <w:tcW w:w="843" w:type="pct"/>
            <w:hideMark/>
          </w:tcPr>
          <w:p w14:paraId="1B91FE10" w14:textId="1C608D03" w:rsidR="00ED44E1" w:rsidRPr="009A47E9" w:rsidRDefault="00ED44E1" w:rsidP="008D1715">
            <w:pPr>
              <w:jc w:val="center"/>
              <w:cnfStyle w:val="000000100000" w:firstRow="0" w:lastRow="0" w:firstColumn="0" w:lastColumn="0" w:oddVBand="0" w:evenVBand="0" w:oddHBand="1" w:evenHBand="0" w:firstRowFirstColumn="0" w:firstRowLastColumn="0" w:lastRowFirstColumn="0" w:lastRowLastColumn="0"/>
              <w:rPr>
                <w:rFonts w:cstheme="minorBidi"/>
              </w:rPr>
            </w:pPr>
            <w:r>
              <w:rPr>
                <w:rFonts w:cstheme="minorBidi"/>
              </w:rPr>
              <w:t>80%</w:t>
            </w:r>
          </w:p>
        </w:tc>
        <w:tc>
          <w:tcPr>
            <w:tcW w:w="1019" w:type="pct"/>
            <w:hideMark/>
          </w:tcPr>
          <w:p w14:paraId="4ACC6176" w14:textId="23D480BE" w:rsidR="00ED44E1" w:rsidRPr="00E9420A" w:rsidRDefault="00446660"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93.0%</w:t>
            </w:r>
          </w:p>
        </w:tc>
        <w:tc>
          <w:tcPr>
            <w:tcW w:w="963" w:type="pct"/>
            <w:hideMark/>
          </w:tcPr>
          <w:p w14:paraId="1DC3C7CE" w14:textId="09A1A8E2" w:rsidR="00ED44E1" w:rsidRPr="00E9420A" w:rsidRDefault="00BA73B5"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93.4%</w:t>
            </w:r>
          </w:p>
        </w:tc>
        <w:tc>
          <w:tcPr>
            <w:tcW w:w="1296" w:type="pct"/>
            <w:hideMark/>
          </w:tcPr>
          <w:p w14:paraId="7AD4FECD" w14:textId="67295BBA" w:rsidR="00ED44E1" w:rsidRPr="00E9420A" w:rsidRDefault="00BA73B5"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93.0%</w:t>
            </w:r>
          </w:p>
        </w:tc>
      </w:tr>
      <w:tr w:rsidR="00ED44E1" w:rsidRPr="00E9420A" w14:paraId="4860718A" w14:textId="77777777" w:rsidTr="00ED44E1">
        <w:trPr>
          <w:trHeight w:val="1269"/>
        </w:trPr>
        <w:tc>
          <w:tcPr>
            <w:cnfStyle w:val="001000000000" w:firstRow="0" w:lastRow="0" w:firstColumn="1" w:lastColumn="0" w:oddVBand="0" w:evenVBand="0" w:oddHBand="0" w:evenHBand="0" w:firstRowFirstColumn="0" w:firstRowLastColumn="0" w:lastRowFirstColumn="0" w:lastRowLastColumn="0"/>
            <w:tcW w:w="879" w:type="pct"/>
            <w:hideMark/>
          </w:tcPr>
          <w:p w14:paraId="53DBB297" w14:textId="77777777" w:rsidR="00ED44E1" w:rsidRDefault="00ED44E1" w:rsidP="005D1397">
            <w:pPr>
              <w:textAlignment w:val="baseline"/>
              <w:rPr>
                <w:rFonts w:eastAsia="Times New Roman" w:cs="Times New Roman"/>
              </w:rPr>
            </w:pPr>
            <w:r w:rsidRPr="00E9420A">
              <w:rPr>
                <w:rFonts w:eastAsia="Times New Roman" w:cs="Times New Roman"/>
                <w:b/>
              </w:rPr>
              <w:t xml:space="preserve">Competency 4: </w:t>
            </w:r>
            <w:r w:rsidRPr="001744A5">
              <w:rPr>
                <w:rFonts w:eastAsia="Times New Roman" w:cs="Times New Roman"/>
              </w:rPr>
              <w:t>Engage in Practice-informed Research and Research-informed Practice</w:t>
            </w:r>
          </w:p>
          <w:p w14:paraId="367EE4B1" w14:textId="77777777" w:rsidR="00453DD6" w:rsidRDefault="00453DD6" w:rsidP="005D1397">
            <w:pPr>
              <w:textAlignment w:val="baseline"/>
              <w:rPr>
                <w:rFonts w:eastAsia="Times New Roman" w:cs="Times New Roman"/>
              </w:rPr>
            </w:pPr>
          </w:p>
          <w:p w14:paraId="2BEF56A7" w14:textId="77777777" w:rsidR="00453DD6" w:rsidRDefault="00453DD6" w:rsidP="005D1397">
            <w:pPr>
              <w:textAlignment w:val="baseline"/>
              <w:rPr>
                <w:rFonts w:eastAsia="Times New Roman" w:cs="Times New Roman"/>
              </w:rPr>
            </w:pPr>
          </w:p>
          <w:p w14:paraId="746EF8AB" w14:textId="5E277CE5" w:rsidR="00453DD6" w:rsidRPr="00E9420A" w:rsidRDefault="00453DD6" w:rsidP="005D1397">
            <w:pPr>
              <w:textAlignment w:val="baseline"/>
              <w:rPr>
                <w:rFonts w:eastAsia="Times New Roman" w:cs="Times New Roman"/>
              </w:rPr>
            </w:pPr>
            <w:bookmarkStart w:id="1" w:name="_GoBack"/>
            <w:bookmarkEnd w:id="1"/>
          </w:p>
        </w:tc>
        <w:tc>
          <w:tcPr>
            <w:tcW w:w="843" w:type="pct"/>
            <w:hideMark/>
          </w:tcPr>
          <w:p w14:paraId="6046A4D7" w14:textId="54CEDAE1" w:rsidR="00ED44E1" w:rsidRPr="009A47E9" w:rsidRDefault="00ED44E1" w:rsidP="008D1715">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1019" w:type="pct"/>
            <w:hideMark/>
          </w:tcPr>
          <w:p w14:paraId="112EBB87" w14:textId="6D510C04" w:rsidR="00ED44E1" w:rsidRPr="00E9420A" w:rsidRDefault="00446660" w:rsidP="008D1715">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745FA7">
              <w:rPr>
                <w:rFonts w:cs="Times New Roman"/>
              </w:rPr>
              <w:t>92.4%</w:t>
            </w:r>
          </w:p>
        </w:tc>
        <w:tc>
          <w:tcPr>
            <w:tcW w:w="963" w:type="pct"/>
            <w:hideMark/>
          </w:tcPr>
          <w:p w14:paraId="48DCE157" w14:textId="68C74C54" w:rsidR="00ED44E1" w:rsidRPr="00E9420A" w:rsidRDefault="00BA73B5" w:rsidP="008D1715">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90.3%</w:t>
            </w:r>
          </w:p>
        </w:tc>
        <w:tc>
          <w:tcPr>
            <w:tcW w:w="1296" w:type="pct"/>
            <w:hideMark/>
          </w:tcPr>
          <w:p w14:paraId="5CBDA264" w14:textId="323B3656" w:rsidR="00ED44E1" w:rsidRPr="00E9420A" w:rsidRDefault="00BA73B5" w:rsidP="008D1715">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96.3%</w:t>
            </w:r>
          </w:p>
        </w:tc>
      </w:tr>
      <w:tr w:rsidR="00ED44E1" w:rsidRPr="00E9420A" w14:paraId="49C6E0DB" w14:textId="77777777" w:rsidTr="00ED44E1">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879" w:type="pct"/>
            <w:hideMark/>
          </w:tcPr>
          <w:p w14:paraId="36F0932D" w14:textId="77777777" w:rsidR="00ED44E1" w:rsidRPr="00E9420A" w:rsidRDefault="00ED44E1" w:rsidP="005D1397">
            <w:pPr>
              <w:textAlignment w:val="baseline"/>
              <w:rPr>
                <w:rFonts w:eastAsia="Times New Roman" w:cs="Times New Roman"/>
              </w:rPr>
            </w:pPr>
            <w:r w:rsidRPr="00E9420A">
              <w:rPr>
                <w:rFonts w:eastAsia="Times New Roman" w:cs="Times New Roman"/>
                <w:b/>
              </w:rPr>
              <w:lastRenderedPageBreak/>
              <w:t xml:space="preserve">Competency 5: </w:t>
            </w:r>
            <w:r w:rsidRPr="001744A5">
              <w:rPr>
                <w:rFonts w:eastAsia="Times New Roman" w:cs="Times New Roman"/>
              </w:rPr>
              <w:t>Engage in Policy Practice</w:t>
            </w:r>
          </w:p>
        </w:tc>
        <w:tc>
          <w:tcPr>
            <w:tcW w:w="843" w:type="pct"/>
            <w:hideMark/>
          </w:tcPr>
          <w:p w14:paraId="464AE93C" w14:textId="119C8DE0" w:rsidR="00ED44E1" w:rsidRPr="009A47E9" w:rsidRDefault="00ED44E1" w:rsidP="008D1715">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19" w:type="pct"/>
            <w:hideMark/>
          </w:tcPr>
          <w:p w14:paraId="42E26C01" w14:textId="4783965F" w:rsidR="00ED44E1" w:rsidRPr="00E9420A" w:rsidRDefault="00446660"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91.5%</w:t>
            </w:r>
          </w:p>
        </w:tc>
        <w:tc>
          <w:tcPr>
            <w:tcW w:w="963" w:type="pct"/>
            <w:hideMark/>
          </w:tcPr>
          <w:p w14:paraId="0356279A" w14:textId="17644059" w:rsidR="00ED44E1" w:rsidRPr="00E9420A" w:rsidRDefault="00BA73B5"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92.3%</w:t>
            </w:r>
          </w:p>
        </w:tc>
        <w:tc>
          <w:tcPr>
            <w:tcW w:w="1296" w:type="pct"/>
            <w:hideMark/>
          </w:tcPr>
          <w:p w14:paraId="1B39EC21" w14:textId="031B0047" w:rsidR="00ED44E1" w:rsidRPr="00E9420A" w:rsidRDefault="00BA73B5"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90.2%</w:t>
            </w:r>
          </w:p>
        </w:tc>
      </w:tr>
      <w:tr w:rsidR="00ED44E1" w:rsidRPr="00E9420A" w14:paraId="6B7F92D8" w14:textId="77777777" w:rsidTr="00ED44E1">
        <w:trPr>
          <w:trHeight w:val="1522"/>
        </w:trPr>
        <w:tc>
          <w:tcPr>
            <w:cnfStyle w:val="001000000000" w:firstRow="0" w:lastRow="0" w:firstColumn="1" w:lastColumn="0" w:oddVBand="0" w:evenVBand="0" w:oddHBand="0" w:evenHBand="0" w:firstRowFirstColumn="0" w:firstRowLastColumn="0" w:lastRowFirstColumn="0" w:lastRowLastColumn="0"/>
            <w:tcW w:w="879" w:type="pct"/>
            <w:hideMark/>
          </w:tcPr>
          <w:p w14:paraId="6DAD06AD" w14:textId="4C4CE7B8" w:rsidR="00ED44E1" w:rsidRPr="00E9420A" w:rsidRDefault="00ED44E1" w:rsidP="00446660">
            <w:pPr>
              <w:textAlignment w:val="baseline"/>
              <w:rPr>
                <w:rFonts w:eastAsia="Times New Roman" w:cs="Times New Roman"/>
              </w:rPr>
            </w:pPr>
            <w:r w:rsidRPr="00E9420A">
              <w:rPr>
                <w:rFonts w:eastAsia="Times New Roman" w:cs="Times New Roman"/>
                <w:b/>
              </w:rPr>
              <w:t xml:space="preserve">Competency 6: </w:t>
            </w:r>
            <w:r w:rsidRPr="001744A5">
              <w:rPr>
                <w:rFonts w:eastAsia="Times New Roman" w:cs="Times New Roman"/>
              </w:rPr>
              <w:t xml:space="preserve">Engage with </w:t>
            </w:r>
            <w:r w:rsidR="00446660" w:rsidRPr="00446660">
              <w:rPr>
                <w:rFonts w:eastAsia="Times New Roman" w:cs="Times New Roman"/>
              </w:rPr>
              <w:t>Individuals, Families, Groups, Organizations, and/or Communities (relevant system levels are selected by the program to reflect the area of specialized practice)</w:t>
            </w:r>
          </w:p>
        </w:tc>
        <w:tc>
          <w:tcPr>
            <w:tcW w:w="843" w:type="pct"/>
            <w:hideMark/>
          </w:tcPr>
          <w:p w14:paraId="21E601E0" w14:textId="54AE949A" w:rsidR="00ED44E1" w:rsidRPr="009A47E9" w:rsidRDefault="00ED44E1" w:rsidP="008D1715">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1019" w:type="pct"/>
            <w:hideMark/>
          </w:tcPr>
          <w:p w14:paraId="0FE2BEED" w14:textId="53C7B98E" w:rsidR="00ED44E1" w:rsidRPr="00E9420A" w:rsidRDefault="00EA16A6" w:rsidP="008D1715">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745FA7">
              <w:rPr>
                <w:rFonts w:cs="Times New Roman"/>
              </w:rPr>
              <w:t>91.0%</w:t>
            </w:r>
          </w:p>
        </w:tc>
        <w:tc>
          <w:tcPr>
            <w:tcW w:w="963" w:type="pct"/>
            <w:hideMark/>
          </w:tcPr>
          <w:p w14:paraId="08C347B1" w14:textId="703AF5CA" w:rsidR="00ED44E1" w:rsidRPr="00E9420A" w:rsidRDefault="00BA73B5" w:rsidP="008D1715">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91.4%</w:t>
            </w:r>
          </w:p>
        </w:tc>
        <w:tc>
          <w:tcPr>
            <w:tcW w:w="1296" w:type="pct"/>
            <w:hideMark/>
          </w:tcPr>
          <w:p w14:paraId="46A2109D" w14:textId="60B0B45A" w:rsidR="00ED44E1" w:rsidRPr="00E9420A" w:rsidRDefault="00BA73B5" w:rsidP="008D1715">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89.5%</w:t>
            </w:r>
          </w:p>
        </w:tc>
      </w:tr>
      <w:tr w:rsidR="00ED44E1" w:rsidRPr="00E9420A" w14:paraId="29528AC6" w14:textId="77777777" w:rsidTr="00ED44E1">
        <w:trPr>
          <w:cnfStyle w:val="000000100000" w:firstRow="0" w:lastRow="0" w:firstColumn="0" w:lastColumn="0" w:oddVBand="0" w:evenVBand="0" w:oddHBand="1" w:evenHBand="0" w:firstRowFirstColumn="0" w:firstRowLastColumn="0" w:lastRowFirstColumn="0" w:lastRowLastColumn="0"/>
          <w:trHeight w:val="1286"/>
        </w:trPr>
        <w:tc>
          <w:tcPr>
            <w:cnfStyle w:val="001000000000" w:firstRow="0" w:lastRow="0" w:firstColumn="1" w:lastColumn="0" w:oddVBand="0" w:evenVBand="0" w:oddHBand="0" w:evenHBand="0" w:firstRowFirstColumn="0" w:firstRowLastColumn="0" w:lastRowFirstColumn="0" w:lastRowLastColumn="0"/>
            <w:tcW w:w="879" w:type="pct"/>
            <w:hideMark/>
          </w:tcPr>
          <w:p w14:paraId="18314B87" w14:textId="2B568C35" w:rsidR="00ED44E1" w:rsidRPr="00E9420A" w:rsidRDefault="00ED44E1" w:rsidP="00446660">
            <w:pPr>
              <w:textAlignment w:val="baseline"/>
              <w:rPr>
                <w:rFonts w:eastAsia="Times New Roman" w:cs="Times New Roman"/>
              </w:rPr>
            </w:pPr>
            <w:r w:rsidRPr="00E9420A">
              <w:rPr>
                <w:rFonts w:eastAsia="Times New Roman" w:cs="Times New Roman"/>
                <w:b/>
              </w:rPr>
              <w:t xml:space="preserve">Competency 7: </w:t>
            </w:r>
            <w:r w:rsidRPr="001744A5">
              <w:rPr>
                <w:rFonts w:eastAsia="Times New Roman" w:cs="Times New Roman"/>
              </w:rPr>
              <w:t xml:space="preserve">Assess </w:t>
            </w:r>
            <w:r w:rsidR="00446660" w:rsidRPr="00446660">
              <w:rPr>
                <w:rFonts w:eastAsia="Times New Roman" w:cs="Times New Roman"/>
              </w:rPr>
              <w:t>Individuals, Families, Groups, Organizations, and/or Communities (relevant system levels are selected by the program to reflect the area of specialized practice)</w:t>
            </w:r>
          </w:p>
        </w:tc>
        <w:tc>
          <w:tcPr>
            <w:tcW w:w="843" w:type="pct"/>
            <w:hideMark/>
          </w:tcPr>
          <w:p w14:paraId="362B329D" w14:textId="0DADE989" w:rsidR="00ED44E1" w:rsidRPr="009A47E9" w:rsidRDefault="00ED44E1" w:rsidP="008D1715">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19" w:type="pct"/>
            <w:hideMark/>
          </w:tcPr>
          <w:p w14:paraId="32419032" w14:textId="5BA727C8" w:rsidR="00ED44E1" w:rsidRPr="00E9420A" w:rsidRDefault="00EA16A6"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745FA7">
              <w:rPr>
                <w:rFonts w:cs="Times New Roman"/>
              </w:rPr>
              <w:t>93.3%</w:t>
            </w:r>
          </w:p>
        </w:tc>
        <w:tc>
          <w:tcPr>
            <w:tcW w:w="963" w:type="pct"/>
            <w:hideMark/>
          </w:tcPr>
          <w:p w14:paraId="18459BDE" w14:textId="4ED4238E" w:rsidR="00ED44E1" w:rsidRPr="00E9420A" w:rsidRDefault="00BA73B5"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93.0%</w:t>
            </w:r>
          </w:p>
        </w:tc>
        <w:tc>
          <w:tcPr>
            <w:tcW w:w="1296" w:type="pct"/>
            <w:hideMark/>
          </w:tcPr>
          <w:p w14:paraId="417954FC" w14:textId="460921B3" w:rsidR="00ED44E1" w:rsidRPr="00E9420A" w:rsidRDefault="00BA73B5"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93.0%</w:t>
            </w:r>
          </w:p>
        </w:tc>
      </w:tr>
      <w:tr w:rsidR="00ED44E1" w:rsidRPr="00E9420A" w14:paraId="18C7E0E9" w14:textId="77777777" w:rsidTr="00ED44E1">
        <w:trPr>
          <w:trHeight w:val="1522"/>
        </w:trPr>
        <w:tc>
          <w:tcPr>
            <w:cnfStyle w:val="001000000000" w:firstRow="0" w:lastRow="0" w:firstColumn="1" w:lastColumn="0" w:oddVBand="0" w:evenVBand="0" w:oddHBand="0" w:evenHBand="0" w:firstRowFirstColumn="0" w:firstRowLastColumn="0" w:lastRowFirstColumn="0" w:lastRowLastColumn="0"/>
            <w:tcW w:w="879" w:type="pct"/>
            <w:hideMark/>
          </w:tcPr>
          <w:p w14:paraId="5EA294BC" w14:textId="0D998A3D" w:rsidR="00ED44E1" w:rsidRPr="00E9420A" w:rsidRDefault="00ED44E1" w:rsidP="00446660">
            <w:pPr>
              <w:textAlignment w:val="baseline"/>
              <w:rPr>
                <w:rFonts w:eastAsia="Times New Roman" w:cs="Times New Roman"/>
              </w:rPr>
            </w:pPr>
            <w:r w:rsidRPr="00E9420A">
              <w:rPr>
                <w:rFonts w:eastAsia="Times New Roman" w:cs="Times New Roman"/>
                <w:b/>
              </w:rPr>
              <w:t xml:space="preserve">Competency 8: </w:t>
            </w:r>
            <w:r w:rsidRPr="001744A5">
              <w:rPr>
                <w:rFonts w:eastAsia="Times New Roman" w:cs="Times New Roman"/>
              </w:rPr>
              <w:t xml:space="preserve">Intervene with </w:t>
            </w:r>
            <w:r w:rsidR="00446660" w:rsidRPr="00446660">
              <w:rPr>
                <w:rFonts w:eastAsia="Times New Roman" w:cs="Times New Roman"/>
              </w:rPr>
              <w:t xml:space="preserve">Individuals, Families, Groups, Organizations, </w:t>
            </w:r>
            <w:r w:rsidR="00446660" w:rsidRPr="00446660">
              <w:rPr>
                <w:rFonts w:eastAsia="Times New Roman" w:cs="Times New Roman"/>
              </w:rPr>
              <w:lastRenderedPageBreak/>
              <w:t>and/or Communities (relevant system levels are selected by the program to reflect the area of specialized practice)</w:t>
            </w:r>
          </w:p>
        </w:tc>
        <w:tc>
          <w:tcPr>
            <w:tcW w:w="843" w:type="pct"/>
            <w:hideMark/>
          </w:tcPr>
          <w:p w14:paraId="1E30E317" w14:textId="56DCB3B4" w:rsidR="00ED44E1" w:rsidRPr="009A47E9" w:rsidRDefault="00ED44E1" w:rsidP="008D1715">
            <w:pPr>
              <w:jc w:val="center"/>
              <w:cnfStyle w:val="000000000000" w:firstRow="0" w:lastRow="0" w:firstColumn="0" w:lastColumn="0" w:oddVBand="0" w:evenVBand="0" w:oddHBand="0" w:evenHBand="0" w:firstRowFirstColumn="0" w:firstRowLastColumn="0" w:lastRowFirstColumn="0" w:lastRowLastColumn="0"/>
              <w:rPr>
                <w:rFonts w:cstheme="minorBidi"/>
              </w:rPr>
            </w:pPr>
            <w:r>
              <w:lastRenderedPageBreak/>
              <w:t>80%</w:t>
            </w:r>
          </w:p>
        </w:tc>
        <w:tc>
          <w:tcPr>
            <w:tcW w:w="1019" w:type="pct"/>
            <w:hideMark/>
          </w:tcPr>
          <w:p w14:paraId="5484A752" w14:textId="23140912" w:rsidR="00ED44E1" w:rsidRPr="00E9420A" w:rsidRDefault="00EA16A6" w:rsidP="008D1715">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745FA7">
              <w:rPr>
                <w:rFonts w:cs="Times New Roman"/>
              </w:rPr>
              <w:t>93.0%</w:t>
            </w:r>
          </w:p>
        </w:tc>
        <w:tc>
          <w:tcPr>
            <w:tcW w:w="963" w:type="pct"/>
            <w:hideMark/>
          </w:tcPr>
          <w:p w14:paraId="0013D6F3" w14:textId="5B2831B8" w:rsidR="00ED44E1" w:rsidRPr="00E9420A" w:rsidRDefault="00BA73B5" w:rsidP="008D1715">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BA73B5">
              <w:t>92.6%</w:t>
            </w:r>
          </w:p>
        </w:tc>
        <w:tc>
          <w:tcPr>
            <w:tcW w:w="1296" w:type="pct"/>
            <w:hideMark/>
          </w:tcPr>
          <w:p w14:paraId="1429D9CF" w14:textId="358C00B2" w:rsidR="00ED44E1" w:rsidRPr="00E9420A" w:rsidRDefault="00BA73B5" w:rsidP="008D1715">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92.9%</w:t>
            </w:r>
          </w:p>
        </w:tc>
      </w:tr>
      <w:tr w:rsidR="00ED44E1" w:rsidRPr="00E9420A" w14:paraId="28E8009F" w14:textId="77777777" w:rsidTr="00ED44E1">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879" w:type="pct"/>
            <w:hideMark/>
          </w:tcPr>
          <w:p w14:paraId="470C0982" w14:textId="05B95E01" w:rsidR="00ED44E1" w:rsidRPr="00E9420A" w:rsidRDefault="00ED44E1" w:rsidP="00446660">
            <w:pPr>
              <w:textAlignment w:val="baseline"/>
              <w:rPr>
                <w:rFonts w:eastAsia="Times New Roman" w:cs="Times New Roman"/>
              </w:rPr>
            </w:pPr>
            <w:r w:rsidRPr="00E9420A">
              <w:rPr>
                <w:rFonts w:eastAsia="Times New Roman" w:cs="Times New Roman"/>
                <w:b/>
              </w:rPr>
              <w:lastRenderedPageBreak/>
              <w:t xml:space="preserve">Competency 9: </w:t>
            </w:r>
            <w:r w:rsidRPr="001744A5">
              <w:rPr>
                <w:rFonts w:eastAsia="Times New Roman" w:cs="Times New Roman"/>
              </w:rPr>
              <w:t xml:space="preserve">Evaluate Practice with </w:t>
            </w:r>
            <w:r w:rsidR="00446660" w:rsidRPr="00446660">
              <w:rPr>
                <w:rFonts w:eastAsia="Times New Roman" w:cs="Times New Roman"/>
              </w:rPr>
              <w:t>Individuals, Families, Groups, Organizations, and/or Communities (relevant system levels are selected by the program to reflect the area of specialized practice)</w:t>
            </w:r>
          </w:p>
        </w:tc>
        <w:tc>
          <w:tcPr>
            <w:tcW w:w="843" w:type="pct"/>
            <w:hideMark/>
          </w:tcPr>
          <w:p w14:paraId="33D5A947" w14:textId="35B2792B" w:rsidR="00ED44E1" w:rsidRPr="009A47E9" w:rsidRDefault="00ED44E1" w:rsidP="008D1715">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19" w:type="pct"/>
            <w:hideMark/>
          </w:tcPr>
          <w:p w14:paraId="26CBD599" w14:textId="2C55A459" w:rsidR="00ED44E1" w:rsidRPr="00E9420A" w:rsidRDefault="00EA16A6"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745FA7">
              <w:rPr>
                <w:rFonts w:cs="Times New Roman"/>
              </w:rPr>
              <w:t>92.9%</w:t>
            </w:r>
          </w:p>
        </w:tc>
        <w:tc>
          <w:tcPr>
            <w:tcW w:w="963" w:type="pct"/>
            <w:hideMark/>
          </w:tcPr>
          <w:p w14:paraId="74CE0906" w14:textId="636127ED" w:rsidR="00ED44E1" w:rsidRPr="00E9420A" w:rsidRDefault="00BA73B5"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95.0%</w:t>
            </w:r>
          </w:p>
        </w:tc>
        <w:tc>
          <w:tcPr>
            <w:tcW w:w="1296" w:type="pct"/>
            <w:hideMark/>
          </w:tcPr>
          <w:p w14:paraId="1F3D1F19" w14:textId="2B9C023E" w:rsidR="00ED44E1" w:rsidRPr="00E9420A" w:rsidRDefault="00BA73B5" w:rsidP="008D1715">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92.0%</w:t>
            </w:r>
          </w:p>
        </w:tc>
      </w:tr>
    </w:tbl>
    <w:p w14:paraId="1D8ED6C0" w14:textId="77C0EAA6" w:rsidR="00DB53E4" w:rsidRDefault="00DB53E4" w:rsidP="00813741">
      <w:pPr>
        <w:spacing w:after="0" w:line="240" w:lineRule="auto"/>
        <w:textAlignment w:val="baseline"/>
        <w:rPr>
          <w:rFonts w:ascii="Times New Roman" w:hAnsi="Times New Roman" w:cs="Times New Roman"/>
        </w:rPr>
      </w:pPr>
    </w:p>
    <w:p w14:paraId="3EF6E667" w14:textId="72FA423E" w:rsidR="006E5407" w:rsidRDefault="006E5407" w:rsidP="00813741">
      <w:pPr>
        <w:spacing w:after="0" w:line="240" w:lineRule="auto"/>
        <w:textAlignment w:val="baseline"/>
        <w:rPr>
          <w:rFonts w:ascii="Times New Roman" w:hAnsi="Times New Roman" w:cs="Times New Roman"/>
        </w:rPr>
      </w:pPr>
    </w:p>
    <w:p w14:paraId="05CC318C" w14:textId="075D6815" w:rsidR="006E5407" w:rsidRDefault="006E5407" w:rsidP="00813741">
      <w:pPr>
        <w:spacing w:after="0" w:line="240" w:lineRule="auto"/>
        <w:textAlignment w:val="baseline"/>
        <w:rPr>
          <w:rFonts w:ascii="Times New Roman" w:hAnsi="Times New Roman" w:cs="Times New Roman"/>
        </w:rPr>
      </w:pPr>
    </w:p>
    <w:p w14:paraId="256E9651" w14:textId="7704208D" w:rsidR="006E5407" w:rsidRDefault="006E5407" w:rsidP="00813741">
      <w:pPr>
        <w:spacing w:after="0" w:line="240" w:lineRule="auto"/>
        <w:textAlignment w:val="baseline"/>
        <w:rPr>
          <w:rFonts w:ascii="Times New Roman" w:hAnsi="Times New Roman" w:cs="Times New Roman"/>
        </w:rPr>
      </w:pPr>
    </w:p>
    <w:p w14:paraId="7461B7D5" w14:textId="18084365" w:rsidR="006E5407" w:rsidRDefault="006E5407" w:rsidP="00813741">
      <w:pPr>
        <w:spacing w:after="0" w:line="240" w:lineRule="auto"/>
        <w:textAlignment w:val="baseline"/>
        <w:rPr>
          <w:rFonts w:ascii="Times New Roman" w:hAnsi="Times New Roman" w:cs="Times New Roman"/>
        </w:rPr>
      </w:pPr>
    </w:p>
    <w:p w14:paraId="100E29F3" w14:textId="639800B3" w:rsidR="00ED44E1" w:rsidRDefault="00ED44E1" w:rsidP="00813741">
      <w:pPr>
        <w:spacing w:after="0" w:line="240" w:lineRule="auto"/>
        <w:textAlignment w:val="baseline"/>
        <w:rPr>
          <w:rFonts w:ascii="Times New Roman" w:hAnsi="Times New Roman" w:cs="Times New Roman"/>
        </w:rPr>
      </w:pPr>
    </w:p>
    <w:p w14:paraId="595FC7FD" w14:textId="60EF7AA0" w:rsidR="00ED44E1" w:rsidRDefault="00ED44E1" w:rsidP="00813741">
      <w:pPr>
        <w:spacing w:after="0" w:line="240" w:lineRule="auto"/>
        <w:textAlignment w:val="baseline"/>
        <w:rPr>
          <w:rFonts w:ascii="Times New Roman" w:hAnsi="Times New Roman" w:cs="Times New Roman"/>
        </w:rPr>
      </w:pPr>
    </w:p>
    <w:p w14:paraId="5E402BE2" w14:textId="27CCFBC6" w:rsidR="00ED44E1" w:rsidRDefault="00ED44E1" w:rsidP="00813741">
      <w:pPr>
        <w:spacing w:after="0" w:line="240" w:lineRule="auto"/>
        <w:textAlignment w:val="baseline"/>
        <w:rPr>
          <w:rFonts w:ascii="Times New Roman" w:hAnsi="Times New Roman" w:cs="Times New Roman"/>
        </w:rPr>
      </w:pPr>
    </w:p>
    <w:p w14:paraId="7DE3B211" w14:textId="3E57C2FC" w:rsidR="00BA73B5" w:rsidRDefault="00BA73B5" w:rsidP="00813741">
      <w:pPr>
        <w:spacing w:after="0" w:line="240" w:lineRule="auto"/>
        <w:textAlignment w:val="baseline"/>
        <w:rPr>
          <w:rFonts w:ascii="Times New Roman" w:hAnsi="Times New Roman" w:cs="Times New Roman"/>
        </w:rPr>
      </w:pPr>
    </w:p>
    <w:p w14:paraId="47E01A9C" w14:textId="16EC45B2" w:rsidR="00BA73B5" w:rsidRDefault="00BA73B5" w:rsidP="00813741">
      <w:pPr>
        <w:spacing w:after="0" w:line="240" w:lineRule="auto"/>
        <w:textAlignment w:val="baseline"/>
        <w:rPr>
          <w:rFonts w:ascii="Times New Roman" w:hAnsi="Times New Roman" w:cs="Times New Roman"/>
        </w:rPr>
      </w:pPr>
    </w:p>
    <w:p w14:paraId="013A8E97" w14:textId="187041E3" w:rsidR="00BA73B5" w:rsidRDefault="00BA73B5" w:rsidP="00813741">
      <w:pPr>
        <w:spacing w:after="0" w:line="240" w:lineRule="auto"/>
        <w:textAlignment w:val="baseline"/>
        <w:rPr>
          <w:rFonts w:ascii="Times New Roman" w:hAnsi="Times New Roman" w:cs="Times New Roman"/>
        </w:rPr>
      </w:pPr>
    </w:p>
    <w:p w14:paraId="259C59F7" w14:textId="381C68B1" w:rsidR="00BA73B5" w:rsidRDefault="00BA73B5" w:rsidP="00813741">
      <w:pPr>
        <w:spacing w:after="0" w:line="240" w:lineRule="auto"/>
        <w:textAlignment w:val="baseline"/>
        <w:rPr>
          <w:rFonts w:ascii="Times New Roman" w:hAnsi="Times New Roman" w:cs="Times New Roman"/>
        </w:rPr>
      </w:pPr>
    </w:p>
    <w:p w14:paraId="34E90D51" w14:textId="3D37C7A7" w:rsidR="00BA73B5" w:rsidRDefault="00BA73B5" w:rsidP="00813741">
      <w:pPr>
        <w:spacing w:after="0" w:line="240" w:lineRule="auto"/>
        <w:textAlignment w:val="baseline"/>
        <w:rPr>
          <w:rFonts w:ascii="Times New Roman" w:hAnsi="Times New Roman" w:cs="Times New Roman"/>
        </w:rPr>
      </w:pPr>
    </w:p>
    <w:p w14:paraId="1FF31AF3" w14:textId="3AE9029F" w:rsidR="00BA73B5" w:rsidRDefault="00BA73B5" w:rsidP="00813741">
      <w:pPr>
        <w:spacing w:after="0" w:line="240" w:lineRule="auto"/>
        <w:textAlignment w:val="baseline"/>
        <w:rPr>
          <w:rFonts w:ascii="Times New Roman" w:hAnsi="Times New Roman" w:cs="Times New Roman"/>
        </w:rPr>
      </w:pPr>
    </w:p>
    <w:p w14:paraId="18165060" w14:textId="23C4247A" w:rsidR="00BA73B5" w:rsidRDefault="00BA73B5" w:rsidP="00813741">
      <w:pPr>
        <w:spacing w:after="0" w:line="240" w:lineRule="auto"/>
        <w:textAlignment w:val="baseline"/>
        <w:rPr>
          <w:rFonts w:ascii="Times New Roman" w:hAnsi="Times New Roman" w:cs="Times New Roman"/>
        </w:rPr>
      </w:pPr>
    </w:p>
    <w:p w14:paraId="36B8303E" w14:textId="15C8A3DD" w:rsidR="00BA73B5" w:rsidRDefault="00BA73B5" w:rsidP="00813741">
      <w:pPr>
        <w:spacing w:after="0" w:line="240" w:lineRule="auto"/>
        <w:textAlignment w:val="baseline"/>
        <w:rPr>
          <w:rFonts w:ascii="Times New Roman" w:hAnsi="Times New Roman" w:cs="Times New Roman"/>
        </w:rPr>
      </w:pPr>
    </w:p>
    <w:p w14:paraId="4D4308C3" w14:textId="21E418EC" w:rsidR="00BA73B5" w:rsidRDefault="00BA73B5" w:rsidP="00813741">
      <w:pPr>
        <w:spacing w:after="0" w:line="240" w:lineRule="auto"/>
        <w:textAlignment w:val="baseline"/>
        <w:rPr>
          <w:rFonts w:ascii="Times New Roman" w:hAnsi="Times New Roman" w:cs="Times New Roman"/>
        </w:rPr>
      </w:pPr>
    </w:p>
    <w:p w14:paraId="469CEC94" w14:textId="77777777" w:rsidR="00BA73B5" w:rsidRDefault="00BA73B5" w:rsidP="00813741">
      <w:pPr>
        <w:spacing w:after="0" w:line="240" w:lineRule="auto"/>
        <w:textAlignment w:val="baseline"/>
        <w:rPr>
          <w:rFonts w:ascii="Times New Roman" w:hAnsi="Times New Roman" w:cs="Times New Roman"/>
        </w:rPr>
      </w:pPr>
    </w:p>
    <w:p w14:paraId="3F5BD955" w14:textId="4F9B90CF" w:rsidR="006E5407" w:rsidRDefault="006E5407" w:rsidP="00813741">
      <w:pPr>
        <w:spacing w:after="0" w:line="240" w:lineRule="auto"/>
        <w:textAlignment w:val="baseline"/>
        <w:rPr>
          <w:rFonts w:ascii="Times New Roman" w:hAnsi="Times New Roman" w:cs="Times New Roman"/>
        </w:rPr>
      </w:pPr>
    </w:p>
    <w:p w14:paraId="1E0F3ABB" w14:textId="514AA6C4" w:rsidR="006E5407" w:rsidRDefault="006E5407" w:rsidP="00813741">
      <w:pPr>
        <w:spacing w:after="0" w:line="240" w:lineRule="auto"/>
        <w:textAlignment w:val="baseline"/>
        <w:rPr>
          <w:rFonts w:ascii="Times New Roman" w:hAnsi="Times New Roman" w:cs="Times New Roman"/>
        </w:rPr>
      </w:pPr>
    </w:p>
    <w:p w14:paraId="2248FA8F" w14:textId="77777777" w:rsidR="006E5407" w:rsidRDefault="006E5407" w:rsidP="006E5407">
      <w:pPr>
        <w:spacing w:after="0" w:line="240" w:lineRule="auto"/>
        <w:jc w:val="center"/>
        <w:textAlignment w:val="baseline"/>
        <w:rPr>
          <w:rStyle w:val="Heading2Char"/>
          <w:rFonts w:cs="Times New Roman"/>
          <w:color w:val="005D7E"/>
          <w:sz w:val="32"/>
          <w:szCs w:val="32"/>
        </w:rPr>
      </w:pPr>
      <w:r>
        <w:rPr>
          <w:rStyle w:val="Heading2Char"/>
          <w:rFonts w:cs="Times New Roman"/>
          <w:color w:val="005D7E"/>
          <w:sz w:val="32"/>
          <w:szCs w:val="32"/>
        </w:rPr>
        <w:t>Specialized</w:t>
      </w:r>
      <w:r w:rsidRPr="00F25B7B">
        <w:rPr>
          <w:rStyle w:val="Heading2Char"/>
          <w:rFonts w:cs="Times New Roman"/>
          <w:color w:val="005D7E"/>
          <w:sz w:val="32"/>
          <w:szCs w:val="32"/>
        </w:rPr>
        <w:t xml:space="preserve"> Practice</w:t>
      </w:r>
      <w:r>
        <w:rPr>
          <w:rStyle w:val="Heading2Char"/>
          <w:rFonts w:cs="Times New Roman"/>
          <w:color w:val="005D7E"/>
          <w:sz w:val="32"/>
          <w:szCs w:val="32"/>
        </w:rPr>
        <w:t xml:space="preserve"> </w:t>
      </w:r>
      <w:r w:rsidRPr="000F0F00">
        <w:rPr>
          <w:rStyle w:val="Heading2Char"/>
          <w:rFonts w:cs="Times New Roman"/>
          <w:sz w:val="32"/>
          <w:szCs w:val="32"/>
        </w:rPr>
        <w:t xml:space="preserve">| Summary of Plan </w:t>
      </w:r>
    </w:p>
    <w:p w14:paraId="64C0FED0" w14:textId="77777777" w:rsidR="006E5407" w:rsidRDefault="006E5407" w:rsidP="006E5407">
      <w:pPr>
        <w:spacing w:after="0" w:line="240" w:lineRule="auto"/>
        <w:jc w:val="center"/>
        <w:rPr>
          <w:rFonts w:ascii="Times New Roman" w:hAnsi="Times New Roman" w:cs="Times New Roman"/>
          <w:i/>
          <w:iCs/>
          <w:sz w:val="24"/>
          <w:szCs w:val="24"/>
        </w:rPr>
      </w:pPr>
    </w:p>
    <w:p w14:paraId="5AFC5A9C" w14:textId="48202466" w:rsidR="006E5407" w:rsidRDefault="006E5407" w:rsidP="006E5407">
      <w:pPr>
        <w:spacing w:after="0" w:line="240" w:lineRule="auto"/>
        <w:jc w:val="center"/>
        <w:textAlignment w:val="baseline"/>
        <w:rPr>
          <w:rFonts w:ascii="Times New Roman" w:hAnsi="Times New Roman"/>
          <w:b/>
          <w:bCs/>
          <w:sz w:val="28"/>
          <w:szCs w:val="28"/>
        </w:rPr>
      </w:pPr>
      <w:r>
        <w:rPr>
          <w:rFonts w:ascii="Times New Roman" w:hAnsi="Times New Roman"/>
          <w:b/>
          <w:bCs/>
          <w:sz w:val="28"/>
          <w:szCs w:val="28"/>
        </w:rPr>
        <w:t xml:space="preserve">Area of Specialized Practice: </w:t>
      </w:r>
      <w:r>
        <w:rPr>
          <w:rFonts w:ascii="Times New Roman" w:hAnsi="Times New Roman"/>
          <w:sz w:val="28"/>
          <w:szCs w:val="28"/>
        </w:rPr>
        <w:t xml:space="preserve">Child and Family Welfare </w:t>
      </w:r>
    </w:p>
    <w:p w14:paraId="1E2D05D7" w14:textId="77777777" w:rsidR="006E5407" w:rsidRPr="008E3064" w:rsidRDefault="006E5407" w:rsidP="006E5407">
      <w:pPr>
        <w:spacing w:after="0" w:line="240" w:lineRule="auto"/>
        <w:jc w:val="center"/>
        <w:textAlignment w:val="baseline"/>
        <w:rPr>
          <w:rStyle w:val="Heading2Char"/>
          <w:rFonts w:eastAsia="Times New Roman" w:cs="Times New Roman"/>
          <w:iCs w:val="0"/>
          <w:szCs w:val="24"/>
        </w:rPr>
      </w:pPr>
    </w:p>
    <w:tbl>
      <w:tblPr>
        <w:tblStyle w:val="TableGrid5"/>
        <w:tblpPr w:leftFromText="180" w:rightFromText="180" w:vertAnchor="text" w:tblpXSpec="center" w:tblpY="1"/>
        <w:tblOverlap w:val="never"/>
        <w:tblW w:w="5000" w:type="pct"/>
        <w:tblInd w:w="0" w:type="dxa"/>
        <w:shd w:val="clear" w:color="auto" w:fill="FFFFFF" w:themeFill="background1"/>
        <w:tblLook w:val="0600" w:firstRow="0" w:lastRow="0" w:firstColumn="0" w:lastColumn="0" w:noHBand="1" w:noVBand="1"/>
      </w:tblPr>
      <w:tblGrid>
        <w:gridCol w:w="2578"/>
        <w:gridCol w:w="2579"/>
        <w:gridCol w:w="2579"/>
        <w:gridCol w:w="1614"/>
      </w:tblGrid>
      <w:tr w:rsidR="006E5407" w:rsidRPr="00051BF8" w14:paraId="7614BB0C" w14:textId="77777777" w:rsidTr="006E5407">
        <w:trPr>
          <w:trHeight w:val="1269"/>
          <w:tblHeader/>
        </w:trPr>
        <w:tc>
          <w:tcPr>
            <w:tcW w:w="1379" w:type="pct"/>
            <w:tcBorders>
              <w:top w:val="single" w:sz="4" w:space="0" w:color="auto"/>
              <w:left w:val="single" w:sz="4" w:space="0" w:color="auto"/>
              <w:right w:val="single" w:sz="4" w:space="0" w:color="auto"/>
            </w:tcBorders>
            <w:shd w:val="clear" w:color="auto" w:fill="FFFFFF" w:themeFill="background1"/>
            <w:vAlign w:val="center"/>
          </w:tcPr>
          <w:p w14:paraId="4045C38D" w14:textId="77777777" w:rsidR="006E5407" w:rsidRPr="00E9420A" w:rsidRDefault="006E5407" w:rsidP="006E5407">
            <w:pPr>
              <w:spacing w:line="276" w:lineRule="auto"/>
              <w:jc w:val="center"/>
              <w:rPr>
                <w:rFonts w:ascii="Times New Roman" w:hAnsi="Times New Roman"/>
                <w:b/>
                <w:sz w:val="24"/>
                <w:szCs w:val="24"/>
              </w:rPr>
            </w:pPr>
            <w:r>
              <w:rPr>
                <w:rFonts w:ascii="Times New Roman" w:hAnsi="Times New Roman"/>
                <w:b/>
                <w:sz w:val="24"/>
                <w:szCs w:val="24"/>
              </w:rPr>
              <w:t>Competency</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BC5C6" w14:textId="77777777" w:rsidR="006E5407" w:rsidRPr="00E9420A" w:rsidRDefault="006E5407" w:rsidP="006E5407">
            <w:pPr>
              <w:spacing w:line="276" w:lineRule="auto"/>
              <w:jc w:val="center"/>
              <w:rPr>
                <w:rFonts w:ascii="Times New Roman" w:hAnsi="Times New Roman"/>
                <w:b/>
                <w:sz w:val="24"/>
                <w:szCs w:val="24"/>
              </w:rPr>
            </w:pPr>
            <w:r w:rsidRPr="00E9420A">
              <w:rPr>
                <w:rFonts w:ascii="Times New Roman" w:hAnsi="Times New Roman"/>
                <w:b/>
                <w:sz w:val="24"/>
                <w:szCs w:val="24"/>
              </w:rPr>
              <w:t>Instrument</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F16B1" w14:textId="77777777" w:rsidR="006E5407" w:rsidRDefault="006E5407" w:rsidP="006E5407">
            <w:pPr>
              <w:spacing w:line="276" w:lineRule="auto"/>
              <w:jc w:val="center"/>
              <w:rPr>
                <w:rFonts w:ascii="Times New Roman" w:hAnsi="Times New Roman"/>
                <w:b/>
                <w:sz w:val="24"/>
                <w:szCs w:val="24"/>
              </w:rPr>
            </w:pPr>
            <w:r>
              <w:rPr>
                <w:rFonts w:ascii="Times New Roman" w:hAnsi="Times New Roman"/>
                <w:b/>
                <w:sz w:val="24"/>
                <w:szCs w:val="24"/>
              </w:rPr>
              <w:t>Instrument:</w:t>
            </w:r>
          </w:p>
          <w:p w14:paraId="3066755E" w14:textId="77777777" w:rsidR="006E5407" w:rsidRPr="009802D1" w:rsidRDefault="006E5407" w:rsidP="006E5407">
            <w:pPr>
              <w:spacing w:line="276" w:lineRule="auto"/>
              <w:jc w:val="center"/>
              <w:rPr>
                <w:rFonts w:ascii="Times New Roman" w:hAnsi="Times New Roman"/>
                <w:bCs/>
                <w:sz w:val="24"/>
                <w:szCs w:val="24"/>
              </w:rPr>
            </w:pPr>
            <w:r w:rsidRPr="009802D1">
              <w:rPr>
                <w:rFonts w:ascii="Times New Roman" w:hAnsi="Times New Roman"/>
                <w:bCs/>
                <w:sz w:val="24"/>
                <w:szCs w:val="24"/>
              </w:rPr>
              <w:t>Expected Level of Achievement</w:t>
            </w:r>
          </w:p>
        </w:tc>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174BB" w14:textId="77777777" w:rsidR="006E5407" w:rsidRDefault="006E5407" w:rsidP="006E5407">
            <w:pPr>
              <w:spacing w:line="276" w:lineRule="auto"/>
              <w:jc w:val="center"/>
              <w:rPr>
                <w:rFonts w:ascii="Times New Roman" w:hAnsi="Times New Roman"/>
                <w:b/>
                <w:sz w:val="24"/>
                <w:szCs w:val="24"/>
              </w:rPr>
            </w:pPr>
            <w:r>
              <w:rPr>
                <w:rFonts w:ascii="Times New Roman" w:hAnsi="Times New Roman"/>
                <w:b/>
                <w:sz w:val="24"/>
                <w:szCs w:val="24"/>
              </w:rPr>
              <w:t>Competency:</w:t>
            </w:r>
          </w:p>
          <w:p w14:paraId="63D8251D" w14:textId="77777777" w:rsidR="006E5407" w:rsidRDefault="006E5407" w:rsidP="006E5407">
            <w:pPr>
              <w:spacing w:line="276" w:lineRule="auto"/>
              <w:jc w:val="center"/>
              <w:rPr>
                <w:rFonts w:ascii="Times New Roman" w:hAnsi="Times New Roman"/>
                <w:b/>
                <w:sz w:val="24"/>
                <w:szCs w:val="24"/>
              </w:rPr>
            </w:pPr>
            <w:r w:rsidRPr="009802D1">
              <w:rPr>
                <w:rFonts w:ascii="Times New Roman" w:hAnsi="Times New Roman"/>
                <w:bCs/>
                <w:sz w:val="24"/>
                <w:szCs w:val="24"/>
              </w:rPr>
              <w:t>Expected Level of Achievement</w:t>
            </w:r>
            <w:r>
              <w:t xml:space="preserve"> </w:t>
            </w:r>
            <w:r>
              <w:rPr>
                <w:rFonts w:ascii="Times New Roman" w:hAnsi="Times New Roman"/>
                <w:bCs/>
                <w:sz w:val="24"/>
                <w:szCs w:val="24"/>
              </w:rPr>
              <w:t>for Competency</w:t>
            </w:r>
          </w:p>
        </w:tc>
      </w:tr>
      <w:tr w:rsidR="006E5407" w:rsidRPr="00051BF8" w14:paraId="5456BC1D" w14:textId="77777777" w:rsidTr="006E5407">
        <w:trPr>
          <w:trHeight w:val="703"/>
        </w:trPr>
        <w:tc>
          <w:tcPr>
            <w:tcW w:w="1379" w:type="pct"/>
            <w:vMerge w:val="restart"/>
            <w:tcBorders>
              <w:left w:val="single" w:sz="4" w:space="0" w:color="auto"/>
              <w:right w:val="single" w:sz="4" w:space="0" w:color="auto"/>
            </w:tcBorders>
            <w:shd w:val="clear" w:color="auto" w:fill="FFFFFF" w:themeFill="background1"/>
            <w:vAlign w:val="center"/>
          </w:tcPr>
          <w:p w14:paraId="1458C2AF" w14:textId="77777777" w:rsidR="006E5407" w:rsidRPr="00E9420A" w:rsidRDefault="006E5407" w:rsidP="006E5407">
            <w:pPr>
              <w:spacing w:after="200" w:line="276" w:lineRule="auto"/>
              <w:rPr>
                <w:rFonts w:ascii="Times New Roman" w:hAnsi="Times New Roman"/>
                <w:b/>
                <w:bCs/>
                <w:sz w:val="24"/>
                <w:szCs w:val="24"/>
              </w:rPr>
            </w:pPr>
            <w:r w:rsidRPr="00E9420A">
              <w:rPr>
                <w:rFonts w:ascii="Times New Roman" w:hAnsi="Times New Roman"/>
                <w:b/>
                <w:bCs/>
                <w:sz w:val="24"/>
                <w:szCs w:val="24"/>
              </w:rPr>
              <w:t>Competency 1</w:t>
            </w:r>
            <w:r>
              <w:rPr>
                <w:rFonts w:ascii="Times New Roman" w:hAnsi="Times New Roman"/>
                <w:b/>
                <w:bCs/>
                <w:sz w:val="24"/>
                <w:szCs w:val="24"/>
              </w:rPr>
              <w:t>:</w:t>
            </w:r>
            <w:r>
              <w:rPr>
                <w:rFonts w:ascii="Times New Roman" w:hAnsi="Times New Roman"/>
                <w:b/>
                <w:bCs/>
                <w:sz w:val="24"/>
                <w:szCs w:val="24"/>
              </w:rPr>
              <w:br/>
            </w:r>
            <w:r w:rsidRPr="00F44DA4">
              <w:rPr>
                <w:rFonts w:ascii="Times New Roman" w:hAnsi="Times New Roman"/>
                <w:sz w:val="24"/>
                <w:szCs w:val="24"/>
              </w:rPr>
              <w:t>Demonstrate Ethical and Professional Behavior</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2C3168DA" w14:textId="77777777"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Arial" w:eastAsia="Times New Roman" w:hAnsi="Arial" w:cs="Arial"/>
                <w:b/>
              </w:rPr>
              <w:t xml:space="preserve"> Final Field Evaluation-Field II</w:t>
            </w:r>
          </w:p>
        </w:tc>
        <w:tc>
          <w:tcPr>
            <w:tcW w:w="1379" w:type="pct"/>
            <w:tcBorders>
              <w:top w:val="single" w:sz="4" w:space="0" w:color="auto"/>
              <w:left w:val="single" w:sz="4" w:space="0" w:color="auto"/>
              <w:bottom w:val="nil"/>
              <w:right w:val="single" w:sz="4" w:space="0" w:color="auto"/>
            </w:tcBorders>
            <w:shd w:val="clear" w:color="auto" w:fill="auto"/>
            <w:vAlign w:val="center"/>
          </w:tcPr>
          <w:p w14:paraId="7E902C4A" w14:textId="5BD4A5F7" w:rsidR="006E5407" w:rsidRDefault="006E5407" w:rsidP="006E5407">
            <w:pPr>
              <w:jc w:val="center"/>
            </w:pPr>
            <w:r w:rsidRPr="0057008E">
              <w:t xml:space="preserve">80% </w:t>
            </w:r>
            <w:r w:rsidR="00BA73B5">
              <w:t xml:space="preserve">of responses </w:t>
            </w:r>
            <w:r w:rsidRPr="0057008E">
              <w:t xml:space="preserve">receive a score </w:t>
            </w:r>
            <w:r>
              <w:t xml:space="preserve">between </w:t>
            </w:r>
            <w:r w:rsidRPr="0057008E">
              <w:t xml:space="preserve">3-5 </w:t>
            </w:r>
          </w:p>
          <w:p w14:paraId="7BFFFC74" w14:textId="77777777" w:rsidR="006E5407" w:rsidRPr="00E9420A" w:rsidRDefault="006E5407" w:rsidP="006E5407">
            <w:pPr>
              <w:spacing w:after="200" w:line="276" w:lineRule="auto"/>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tcBorders>
              <w:top w:val="single" w:sz="4" w:space="0" w:color="auto"/>
              <w:left w:val="single" w:sz="4" w:space="0" w:color="auto"/>
              <w:right w:val="single" w:sz="4" w:space="0" w:color="auto"/>
            </w:tcBorders>
            <w:vAlign w:val="center"/>
          </w:tcPr>
          <w:p w14:paraId="2684EBCC" w14:textId="62F1186F" w:rsidR="006E5407" w:rsidRDefault="00BA73B5" w:rsidP="006E5407">
            <w:pPr>
              <w:rPr>
                <w:rFonts w:ascii="Times New Roman" w:hAnsi="Times New Roman"/>
                <w:sz w:val="24"/>
                <w:szCs w:val="24"/>
              </w:rPr>
            </w:pPr>
            <w:r>
              <w:rPr>
                <w:rFonts w:ascii="Times New Roman" w:hAnsi="Times New Roman"/>
                <w:sz w:val="24"/>
                <w:szCs w:val="24"/>
              </w:rPr>
              <w:t>80%</w:t>
            </w:r>
            <w:r w:rsidR="006E5407">
              <w:rPr>
                <w:rFonts w:ascii="Times New Roman" w:hAnsi="Times New Roman"/>
                <w:sz w:val="24"/>
                <w:szCs w:val="24"/>
              </w:rPr>
              <w:t xml:space="preserve"> </w:t>
            </w:r>
          </w:p>
        </w:tc>
      </w:tr>
      <w:tr w:rsidR="006E5407" w:rsidRPr="00051BF8" w14:paraId="53D297F5" w14:textId="77777777" w:rsidTr="006E5407">
        <w:trPr>
          <w:trHeight w:val="415"/>
        </w:trPr>
        <w:tc>
          <w:tcPr>
            <w:tcW w:w="1379" w:type="pct"/>
            <w:vMerge/>
            <w:tcBorders>
              <w:left w:val="single" w:sz="4" w:space="0" w:color="auto"/>
              <w:right w:val="single" w:sz="4" w:space="0" w:color="auto"/>
            </w:tcBorders>
            <w:shd w:val="clear" w:color="auto" w:fill="FFFFFF" w:themeFill="background1"/>
            <w:vAlign w:val="center"/>
          </w:tcPr>
          <w:p w14:paraId="1E7B778F" w14:textId="77777777" w:rsidR="006E5407" w:rsidRPr="00E9420A" w:rsidRDefault="006E5407" w:rsidP="006E5407">
            <w:pPr>
              <w:spacing w:after="200" w:line="276" w:lineRule="auto"/>
              <w:rPr>
                <w:rFonts w:ascii="Times New Roman" w:hAnsi="Times New Roman"/>
                <w:b/>
                <w:bCs/>
                <w:sz w:val="24"/>
                <w:szCs w:val="24"/>
                <w:u w:val="single"/>
              </w:rPr>
            </w:pP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66652" w14:textId="1F46D242"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Pr>
                <w:rFonts w:ascii="Arial" w:eastAsia="Times New Roman" w:hAnsi="Arial" w:cs="Arial"/>
                <w:b/>
              </w:rPr>
              <w:t xml:space="preserve"> Comprehensive Exam-Child and Family Welfare</w:t>
            </w:r>
          </w:p>
        </w:tc>
        <w:tc>
          <w:tcPr>
            <w:tcW w:w="1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00232" w14:textId="3605BBDA" w:rsidR="006E5407" w:rsidRPr="00E9420A" w:rsidRDefault="006E5407" w:rsidP="006E5407">
            <w:pPr>
              <w:jc w:val="center"/>
              <w:rPr>
                <w:rFonts w:ascii="Times New Roman" w:hAnsi="Times New Roman"/>
                <w:sz w:val="24"/>
                <w:szCs w:val="24"/>
              </w:rPr>
            </w:pPr>
            <w:r>
              <w:t xml:space="preserve">80% of responses to questions assessing </w:t>
            </w:r>
            <w:r w:rsidR="00BA73B5">
              <w:t xml:space="preserve">the </w:t>
            </w:r>
            <w:r>
              <w:t xml:space="preserve">child and family welfare portion of the exam are correctly answered for the competency. </w:t>
            </w:r>
            <w:r w:rsidRPr="00893C49">
              <w:t>Determine whether this average percentage is equal to or larger than the Competency Benchmark-which is 80% for this measure.</w:t>
            </w:r>
          </w:p>
        </w:tc>
        <w:tc>
          <w:tcPr>
            <w:tcW w:w="863" w:type="pct"/>
            <w:vMerge/>
            <w:tcBorders>
              <w:left w:val="single" w:sz="4" w:space="0" w:color="auto"/>
              <w:bottom w:val="single" w:sz="4" w:space="0" w:color="auto"/>
              <w:right w:val="single" w:sz="4" w:space="0" w:color="auto"/>
            </w:tcBorders>
            <w:shd w:val="clear" w:color="auto" w:fill="FFFFFF" w:themeFill="background1"/>
            <w:vAlign w:val="center"/>
          </w:tcPr>
          <w:p w14:paraId="66513106" w14:textId="77777777" w:rsidR="006E5407" w:rsidRDefault="006E5407" w:rsidP="006E5407">
            <w:pPr>
              <w:rPr>
                <w:rFonts w:ascii="Times New Roman" w:hAnsi="Times New Roman"/>
                <w:sz w:val="24"/>
                <w:szCs w:val="24"/>
              </w:rPr>
            </w:pPr>
          </w:p>
        </w:tc>
      </w:tr>
      <w:tr w:rsidR="006E5407" w:rsidRPr="00051BF8" w14:paraId="7F9056F8" w14:textId="77777777" w:rsidTr="006E5407">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511C779B" w14:textId="77777777" w:rsidR="006E5407" w:rsidRPr="00BA78B1" w:rsidRDefault="006E5407" w:rsidP="006E5407">
            <w:pPr>
              <w:spacing w:after="200" w:line="276" w:lineRule="auto"/>
              <w:rPr>
                <w:rFonts w:ascii="Times New Roman" w:hAnsi="Times New Roman"/>
                <w:b/>
                <w:sz w:val="24"/>
                <w:szCs w:val="24"/>
              </w:rPr>
            </w:pPr>
            <w:r w:rsidRPr="00E9420A">
              <w:rPr>
                <w:rFonts w:ascii="Times New Roman" w:hAnsi="Times New Roman"/>
                <w:b/>
                <w:sz w:val="24"/>
                <w:szCs w:val="24"/>
              </w:rPr>
              <w:t>Competency 2</w:t>
            </w:r>
            <w:r>
              <w:rPr>
                <w:rFonts w:ascii="Times New Roman" w:hAnsi="Times New Roman"/>
                <w:b/>
                <w:sz w:val="24"/>
                <w:szCs w:val="24"/>
              </w:rPr>
              <w:t>:</w:t>
            </w:r>
            <w:r>
              <w:rPr>
                <w:rFonts w:ascii="Times New Roman" w:hAnsi="Times New Roman"/>
                <w:b/>
                <w:sz w:val="24"/>
                <w:szCs w:val="24"/>
              </w:rPr>
              <w:br/>
            </w:r>
            <w:r w:rsidRPr="00095F1A">
              <w:rPr>
                <w:rFonts w:ascii="Times New Roman" w:eastAsia="Times New Roman" w:hAnsi="Times New Roman"/>
                <w:sz w:val="24"/>
                <w:szCs w:val="24"/>
              </w:rPr>
              <w:t>Advance Human Rights and Social, Racial, Economic, and Environmental Justice</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4C255AD6" w14:textId="77777777"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Arial" w:eastAsia="Times New Roman" w:hAnsi="Arial" w:cs="Arial"/>
                <w:b/>
              </w:rPr>
              <w:t xml:space="preserve"> Final Field Evaluation-Field II</w:t>
            </w:r>
          </w:p>
        </w:tc>
        <w:tc>
          <w:tcPr>
            <w:tcW w:w="1379" w:type="pct"/>
            <w:tcBorders>
              <w:top w:val="single" w:sz="4" w:space="0" w:color="auto"/>
              <w:left w:val="single" w:sz="4" w:space="0" w:color="auto"/>
              <w:right w:val="single" w:sz="4" w:space="0" w:color="auto"/>
            </w:tcBorders>
            <w:shd w:val="clear" w:color="auto" w:fill="auto"/>
            <w:vAlign w:val="center"/>
          </w:tcPr>
          <w:p w14:paraId="7EC1A5A4" w14:textId="77777777" w:rsidR="00BA73B5" w:rsidRDefault="00BA73B5" w:rsidP="00BA73B5">
            <w:pPr>
              <w:jc w:val="center"/>
            </w:pPr>
            <w:r w:rsidRPr="0057008E">
              <w:t xml:space="preserve">80% </w:t>
            </w:r>
            <w:r>
              <w:t xml:space="preserve">of responses </w:t>
            </w:r>
            <w:r w:rsidRPr="0057008E">
              <w:t xml:space="preserve">receive a score </w:t>
            </w:r>
            <w:r>
              <w:t xml:space="preserve">between </w:t>
            </w:r>
            <w:r w:rsidRPr="0057008E">
              <w:t xml:space="preserve">3-5 </w:t>
            </w:r>
          </w:p>
          <w:p w14:paraId="501AA24D" w14:textId="65FC72DF" w:rsidR="006E5407" w:rsidRPr="00E9420A" w:rsidRDefault="00BA73B5" w:rsidP="00BA73B5">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tcBorders>
              <w:top w:val="single" w:sz="4" w:space="0" w:color="auto"/>
              <w:left w:val="single" w:sz="4" w:space="0" w:color="auto"/>
              <w:right w:val="single" w:sz="4" w:space="0" w:color="auto"/>
            </w:tcBorders>
            <w:vAlign w:val="center"/>
          </w:tcPr>
          <w:p w14:paraId="28D146A8" w14:textId="38F18F4B" w:rsidR="006E5407" w:rsidRDefault="00BA73B5" w:rsidP="006E5407">
            <w:pPr>
              <w:rPr>
                <w:rFonts w:ascii="Times New Roman" w:hAnsi="Times New Roman"/>
                <w:sz w:val="24"/>
                <w:szCs w:val="24"/>
              </w:rPr>
            </w:pPr>
            <w:r>
              <w:rPr>
                <w:rFonts w:ascii="Times New Roman" w:hAnsi="Times New Roman"/>
                <w:sz w:val="24"/>
                <w:szCs w:val="24"/>
              </w:rPr>
              <w:t xml:space="preserve">80% </w:t>
            </w:r>
            <w:r w:rsidR="006E5407">
              <w:rPr>
                <w:rFonts w:ascii="Times New Roman" w:hAnsi="Times New Roman"/>
                <w:sz w:val="24"/>
                <w:szCs w:val="24"/>
              </w:rPr>
              <w:t xml:space="preserve"> </w:t>
            </w:r>
          </w:p>
        </w:tc>
      </w:tr>
      <w:tr w:rsidR="006E5407" w:rsidRPr="00051BF8" w14:paraId="4667F3FD" w14:textId="77777777" w:rsidTr="006E5407">
        <w:trPr>
          <w:trHeight w:val="806"/>
        </w:trPr>
        <w:tc>
          <w:tcPr>
            <w:tcW w:w="1379" w:type="pct"/>
            <w:vMerge/>
            <w:tcBorders>
              <w:left w:val="single" w:sz="4" w:space="0" w:color="auto"/>
              <w:right w:val="single" w:sz="4" w:space="0" w:color="auto"/>
            </w:tcBorders>
            <w:shd w:val="clear" w:color="auto" w:fill="FFFFFF" w:themeFill="background1"/>
            <w:vAlign w:val="center"/>
          </w:tcPr>
          <w:p w14:paraId="5F657448" w14:textId="77777777" w:rsidR="006E5407" w:rsidRPr="00E9420A" w:rsidRDefault="006E5407" w:rsidP="006E5407">
            <w:pPr>
              <w:spacing w:after="200" w:line="276" w:lineRule="auto"/>
              <w:rPr>
                <w:rFonts w:ascii="Times New Roman" w:hAnsi="Times New Roman"/>
                <w:b/>
                <w:sz w:val="24"/>
                <w:szCs w:val="24"/>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522AE8AA" w14:textId="0DF44240"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Instrument 2:</w:t>
            </w:r>
            <w:r w:rsidR="00BA73B5">
              <w:t xml:space="preserve"> </w:t>
            </w:r>
            <w:r w:rsidR="00BA73B5" w:rsidRPr="00BA73B5">
              <w:rPr>
                <w:rFonts w:ascii="Times New Roman" w:hAnsi="Times New Roman"/>
                <w:b/>
                <w:sz w:val="24"/>
                <w:szCs w:val="24"/>
              </w:rPr>
              <w:t>Comprehensive Exam-</w:t>
            </w:r>
            <w:r w:rsidR="00BA73B5" w:rsidRPr="00BA73B5">
              <w:rPr>
                <w:rFonts w:ascii="Times New Roman" w:hAnsi="Times New Roman"/>
                <w:b/>
                <w:sz w:val="24"/>
                <w:szCs w:val="24"/>
              </w:rPr>
              <w:lastRenderedPageBreak/>
              <w:t>Child and Family Welfare</w:t>
            </w:r>
          </w:p>
        </w:tc>
        <w:tc>
          <w:tcPr>
            <w:tcW w:w="1379" w:type="pct"/>
            <w:tcBorders>
              <w:left w:val="single" w:sz="4" w:space="0" w:color="auto"/>
              <w:bottom w:val="single" w:sz="4" w:space="0" w:color="auto"/>
              <w:right w:val="single" w:sz="4" w:space="0" w:color="auto"/>
            </w:tcBorders>
            <w:shd w:val="clear" w:color="auto" w:fill="auto"/>
            <w:vAlign w:val="center"/>
          </w:tcPr>
          <w:p w14:paraId="532C9AEC" w14:textId="77AC0E35" w:rsidR="006E5407" w:rsidRPr="00E9420A" w:rsidRDefault="00BA73B5" w:rsidP="006E5407">
            <w:pPr>
              <w:jc w:val="center"/>
              <w:rPr>
                <w:rFonts w:ascii="Times New Roman" w:hAnsi="Times New Roman"/>
                <w:sz w:val="24"/>
                <w:szCs w:val="24"/>
              </w:rPr>
            </w:pPr>
            <w:r>
              <w:lastRenderedPageBreak/>
              <w:t xml:space="preserve">80% of responses to questions assessing the child and family welfare portion of the exam are correctly answered for </w:t>
            </w:r>
            <w:r>
              <w:lastRenderedPageBreak/>
              <w:t xml:space="preserve">the competency. </w:t>
            </w:r>
            <w:r w:rsidRPr="00893C49">
              <w:t>Determine whether this average percentage is equal to or larger than the Competency Benchmark-which is 80% for this measure.</w:t>
            </w:r>
          </w:p>
        </w:tc>
        <w:tc>
          <w:tcPr>
            <w:tcW w:w="863" w:type="pct"/>
            <w:vMerge/>
            <w:tcBorders>
              <w:left w:val="single" w:sz="4" w:space="0" w:color="auto"/>
              <w:bottom w:val="single" w:sz="4" w:space="0" w:color="auto"/>
              <w:right w:val="single" w:sz="4" w:space="0" w:color="auto"/>
            </w:tcBorders>
            <w:vAlign w:val="center"/>
          </w:tcPr>
          <w:p w14:paraId="71402F6A" w14:textId="77777777" w:rsidR="006E5407" w:rsidRDefault="006E5407" w:rsidP="006E5407">
            <w:pPr>
              <w:rPr>
                <w:rFonts w:ascii="Times New Roman" w:hAnsi="Times New Roman"/>
                <w:sz w:val="24"/>
                <w:szCs w:val="24"/>
              </w:rPr>
            </w:pPr>
          </w:p>
        </w:tc>
      </w:tr>
      <w:tr w:rsidR="006E5407" w:rsidRPr="00051BF8" w14:paraId="244EA38B" w14:textId="77777777" w:rsidTr="006E5407">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1D07FBC4" w14:textId="77777777" w:rsidR="006E5407" w:rsidRPr="00CC130B" w:rsidRDefault="006E5407" w:rsidP="006E5407">
            <w:pPr>
              <w:textAlignment w:val="baseline"/>
              <w:rPr>
                <w:rFonts w:ascii="Times New Roman" w:eastAsia="Times New Roman" w:hAnsi="Times New Roman"/>
                <w:sz w:val="24"/>
                <w:szCs w:val="24"/>
              </w:rPr>
            </w:pPr>
            <w:r w:rsidRPr="00E9420A">
              <w:rPr>
                <w:rFonts w:ascii="Times New Roman" w:eastAsia="Times New Roman" w:hAnsi="Times New Roman"/>
                <w:b/>
                <w:bCs/>
                <w:sz w:val="24"/>
                <w:szCs w:val="24"/>
              </w:rPr>
              <w:lastRenderedPageBreak/>
              <w:t xml:space="preserve">Competency 3: </w:t>
            </w:r>
            <w:r w:rsidRPr="00CC130B">
              <w:rPr>
                <w:rFonts w:ascii="Times New Roman" w:eastAsia="Times New Roman" w:hAnsi="Times New Roman"/>
                <w:sz w:val="24"/>
                <w:szCs w:val="24"/>
              </w:rPr>
              <w:t>Engage Anti-Racism, Diversity, Equity, and</w:t>
            </w:r>
          </w:p>
          <w:p w14:paraId="56525349" w14:textId="77777777" w:rsidR="006E5407" w:rsidRPr="00E9420A" w:rsidRDefault="006E5407" w:rsidP="006E5407">
            <w:pPr>
              <w:spacing w:after="200" w:line="276" w:lineRule="auto"/>
              <w:rPr>
                <w:rFonts w:ascii="Times New Roman" w:hAnsi="Times New Roman"/>
                <w:b/>
                <w:bCs/>
                <w:sz w:val="24"/>
                <w:szCs w:val="24"/>
                <w:u w:val="single"/>
              </w:rPr>
            </w:pPr>
            <w:r w:rsidRPr="00CC130B">
              <w:rPr>
                <w:rFonts w:ascii="Times New Roman" w:eastAsia="Times New Roman" w:hAnsi="Times New Roman"/>
                <w:sz w:val="24"/>
                <w:szCs w:val="24"/>
              </w:rPr>
              <w:t>Inclusion (ADEI) in Practice</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2F52037E" w14:textId="77777777"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Arial" w:eastAsia="Times New Roman" w:hAnsi="Arial" w:cs="Arial"/>
                <w:b/>
              </w:rPr>
              <w:t xml:space="preserve"> Final Field Evaluation-Field II</w:t>
            </w:r>
          </w:p>
        </w:tc>
        <w:tc>
          <w:tcPr>
            <w:tcW w:w="1379" w:type="pct"/>
            <w:tcBorders>
              <w:top w:val="single" w:sz="4" w:space="0" w:color="auto"/>
              <w:left w:val="single" w:sz="4" w:space="0" w:color="auto"/>
              <w:right w:val="single" w:sz="4" w:space="0" w:color="auto"/>
            </w:tcBorders>
            <w:shd w:val="clear" w:color="auto" w:fill="auto"/>
            <w:vAlign w:val="center"/>
          </w:tcPr>
          <w:p w14:paraId="6CC4D3AD" w14:textId="77777777" w:rsidR="00BA73B5" w:rsidRDefault="00BA73B5" w:rsidP="00BA73B5">
            <w:pPr>
              <w:jc w:val="center"/>
            </w:pPr>
            <w:r w:rsidRPr="0057008E">
              <w:t xml:space="preserve">80% </w:t>
            </w:r>
            <w:r>
              <w:t xml:space="preserve">of responses </w:t>
            </w:r>
            <w:r w:rsidRPr="0057008E">
              <w:t xml:space="preserve">receive a score </w:t>
            </w:r>
            <w:r>
              <w:t xml:space="preserve">between </w:t>
            </w:r>
            <w:r w:rsidRPr="0057008E">
              <w:t xml:space="preserve">3-5 </w:t>
            </w:r>
          </w:p>
          <w:p w14:paraId="785CC8CB" w14:textId="55F98571" w:rsidR="006E5407" w:rsidRPr="00E9420A" w:rsidRDefault="00BA73B5" w:rsidP="00BA73B5">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tcBorders>
              <w:top w:val="single" w:sz="4" w:space="0" w:color="auto"/>
              <w:left w:val="single" w:sz="4" w:space="0" w:color="auto"/>
              <w:right w:val="single" w:sz="4" w:space="0" w:color="auto"/>
            </w:tcBorders>
            <w:vAlign w:val="center"/>
          </w:tcPr>
          <w:p w14:paraId="1A9013A7" w14:textId="129E2A95" w:rsidR="006E5407" w:rsidRPr="00B65C9C" w:rsidRDefault="00BA73B5" w:rsidP="006E5407">
            <w:pPr>
              <w:rPr>
                <w:rFonts w:ascii="Times New Roman" w:hAnsi="Times New Roman"/>
                <w:sz w:val="24"/>
                <w:szCs w:val="24"/>
              </w:rPr>
            </w:pPr>
            <w:r>
              <w:rPr>
                <w:rFonts w:ascii="Times New Roman" w:hAnsi="Times New Roman"/>
                <w:sz w:val="24"/>
                <w:szCs w:val="24"/>
              </w:rPr>
              <w:t xml:space="preserve">80% </w:t>
            </w:r>
            <w:r w:rsidR="006E5407">
              <w:rPr>
                <w:rFonts w:ascii="Times New Roman" w:hAnsi="Times New Roman"/>
                <w:sz w:val="24"/>
                <w:szCs w:val="24"/>
              </w:rPr>
              <w:t xml:space="preserve"> </w:t>
            </w:r>
          </w:p>
        </w:tc>
      </w:tr>
      <w:tr w:rsidR="006E5407" w:rsidRPr="00051BF8" w14:paraId="1FB31728" w14:textId="77777777" w:rsidTr="006E5407">
        <w:trPr>
          <w:trHeight w:val="806"/>
        </w:trPr>
        <w:tc>
          <w:tcPr>
            <w:tcW w:w="1379" w:type="pct"/>
            <w:vMerge/>
            <w:tcBorders>
              <w:left w:val="single" w:sz="4" w:space="0" w:color="auto"/>
              <w:right w:val="single" w:sz="4" w:space="0" w:color="auto"/>
            </w:tcBorders>
            <w:shd w:val="clear" w:color="auto" w:fill="FFFFFF" w:themeFill="background1"/>
            <w:vAlign w:val="center"/>
          </w:tcPr>
          <w:p w14:paraId="77E4D5F9" w14:textId="77777777" w:rsidR="006E5407" w:rsidRPr="00E9420A" w:rsidRDefault="006E5407" w:rsidP="006E5407">
            <w:pPr>
              <w:spacing w:after="200" w:line="276" w:lineRule="auto"/>
              <w:rPr>
                <w:rFonts w:ascii="Times New Roman" w:hAnsi="Times New Roman"/>
                <w:b/>
                <w:sz w:val="24"/>
                <w:szCs w:val="24"/>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20F1A06E" w14:textId="5B2F457F"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BA73B5" w:rsidRPr="00BA73B5">
              <w:rPr>
                <w:rFonts w:ascii="Times New Roman" w:hAnsi="Times New Roman"/>
                <w:b/>
                <w:sz w:val="24"/>
                <w:szCs w:val="24"/>
              </w:rPr>
              <w:t xml:space="preserve"> Comprehensive Exam-Child and Family Welfare</w:t>
            </w:r>
          </w:p>
        </w:tc>
        <w:tc>
          <w:tcPr>
            <w:tcW w:w="1379" w:type="pct"/>
            <w:tcBorders>
              <w:left w:val="single" w:sz="4" w:space="0" w:color="auto"/>
              <w:bottom w:val="single" w:sz="4" w:space="0" w:color="auto"/>
              <w:right w:val="single" w:sz="4" w:space="0" w:color="auto"/>
            </w:tcBorders>
            <w:shd w:val="clear" w:color="auto" w:fill="auto"/>
            <w:vAlign w:val="center"/>
          </w:tcPr>
          <w:p w14:paraId="70A44FE2" w14:textId="7D09239C" w:rsidR="006E5407" w:rsidRPr="00E9420A" w:rsidRDefault="00BA73B5" w:rsidP="006E5407">
            <w:pPr>
              <w:jc w:val="center"/>
              <w:rPr>
                <w:rFonts w:ascii="Times New Roman" w:hAnsi="Times New Roman"/>
                <w:sz w:val="24"/>
                <w:szCs w:val="24"/>
              </w:rPr>
            </w:pPr>
            <w:r>
              <w:t xml:space="preserve">80% of responses to questions assessing the child and family welfare portion of the exam are correctly answered for the competency. </w:t>
            </w:r>
            <w:r w:rsidRPr="00893C49">
              <w:t>Determine whether this average percentage is equal to or larger than the Competency Benchmark-which is 80% for this measure.</w:t>
            </w:r>
          </w:p>
        </w:tc>
        <w:tc>
          <w:tcPr>
            <w:tcW w:w="863" w:type="pct"/>
            <w:vMerge/>
            <w:tcBorders>
              <w:left w:val="single" w:sz="4" w:space="0" w:color="auto"/>
              <w:bottom w:val="single" w:sz="4" w:space="0" w:color="auto"/>
              <w:right w:val="single" w:sz="4" w:space="0" w:color="auto"/>
            </w:tcBorders>
            <w:vAlign w:val="center"/>
          </w:tcPr>
          <w:p w14:paraId="6A998C95" w14:textId="77777777" w:rsidR="006E5407" w:rsidRPr="00B65C9C" w:rsidRDefault="006E5407" w:rsidP="006E5407">
            <w:pPr>
              <w:rPr>
                <w:rFonts w:ascii="Times New Roman" w:hAnsi="Times New Roman"/>
                <w:sz w:val="24"/>
                <w:szCs w:val="24"/>
              </w:rPr>
            </w:pPr>
          </w:p>
        </w:tc>
      </w:tr>
      <w:tr w:rsidR="006E5407" w:rsidRPr="00051BF8" w14:paraId="364C5D98" w14:textId="77777777" w:rsidTr="006E5407">
        <w:trPr>
          <w:trHeight w:val="805"/>
        </w:trPr>
        <w:tc>
          <w:tcPr>
            <w:tcW w:w="1379" w:type="pct"/>
            <w:vMerge w:val="restart"/>
            <w:tcBorders>
              <w:left w:val="single" w:sz="4" w:space="0" w:color="auto"/>
              <w:right w:val="single" w:sz="4" w:space="0" w:color="auto"/>
            </w:tcBorders>
            <w:shd w:val="clear" w:color="auto" w:fill="FFFFFF" w:themeFill="background1"/>
            <w:vAlign w:val="center"/>
          </w:tcPr>
          <w:p w14:paraId="348C2A01" w14:textId="77777777" w:rsidR="006E5407" w:rsidRPr="00E9420A" w:rsidRDefault="006E5407" w:rsidP="006E540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4: </w:t>
            </w:r>
            <w:r w:rsidRPr="001744A5">
              <w:rPr>
                <w:rFonts w:ascii="Times New Roman" w:eastAsia="Times New Roman" w:hAnsi="Times New Roman"/>
                <w:sz w:val="24"/>
                <w:szCs w:val="24"/>
              </w:rPr>
              <w:t>Engage in Practice-informed Research and Research-informed Practice</w:t>
            </w: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0034455A" w14:textId="77777777"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Arial" w:eastAsia="Times New Roman" w:hAnsi="Arial" w:cs="Arial"/>
                <w:b/>
              </w:rPr>
              <w:t xml:space="preserve"> Final Field Evaluation-Field II</w:t>
            </w:r>
          </w:p>
        </w:tc>
        <w:tc>
          <w:tcPr>
            <w:tcW w:w="1379" w:type="pct"/>
            <w:tcBorders>
              <w:top w:val="single" w:sz="4" w:space="0" w:color="auto"/>
              <w:left w:val="single" w:sz="4" w:space="0" w:color="auto"/>
              <w:right w:val="single" w:sz="4" w:space="0" w:color="auto"/>
            </w:tcBorders>
            <w:shd w:val="clear" w:color="auto" w:fill="auto"/>
            <w:vAlign w:val="center"/>
          </w:tcPr>
          <w:p w14:paraId="277A5C77" w14:textId="77777777" w:rsidR="00BA73B5" w:rsidRDefault="00BA73B5" w:rsidP="00BA73B5">
            <w:pPr>
              <w:jc w:val="center"/>
            </w:pPr>
            <w:r w:rsidRPr="0057008E">
              <w:t xml:space="preserve">80% </w:t>
            </w:r>
            <w:r>
              <w:t xml:space="preserve">of responses </w:t>
            </w:r>
            <w:r w:rsidRPr="0057008E">
              <w:t xml:space="preserve">receive a score </w:t>
            </w:r>
            <w:r>
              <w:t xml:space="preserve">between </w:t>
            </w:r>
            <w:r w:rsidRPr="0057008E">
              <w:t xml:space="preserve">3-5 </w:t>
            </w:r>
          </w:p>
          <w:p w14:paraId="70555121" w14:textId="1C3A0558" w:rsidR="006E5407" w:rsidRPr="00E9420A" w:rsidRDefault="00BA73B5" w:rsidP="00BA73B5">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tcBorders>
              <w:top w:val="single" w:sz="4" w:space="0" w:color="auto"/>
              <w:left w:val="single" w:sz="4" w:space="0" w:color="auto"/>
              <w:right w:val="single" w:sz="4" w:space="0" w:color="auto"/>
            </w:tcBorders>
            <w:vAlign w:val="center"/>
          </w:tcPr>
          <w:p w14:paraId="14164B1D" w14:textId="705D37C6" w:rsidR="006E5407" w:rsidRPr="00421277" w:rsidRDefault="00BA73B5" w:rsidP="006E5407">
            <w:pPr>
              <w:rPr>
                <w:rFonts w:ascii="Times New Roman" w:hAnsi="Times New Roman"/>
                <w:sz w:val="24"/>
                <w:szCs w:val="24"/>
              </w:rPr>
            </w:pPr>
            <w:r>
              <w:rPr>
                <w:rFonts w:ascii="Times New Roman" w:hAnsi="Times New Roman"/>
                <w:sz w:val="24"/>
                <w:szCs w:val="24"/>
              </w:rPr>
              <w:t xml:space="preserve">80% </w:t>
            </w:r>
            <w:r w:rsidR="006E5407">
              <w:rPr>
                <w:rFonts w:ascii="Times New Roman" w:hAnsi="Times New Roman"/>
                <w:sz w:val="24"/>
                <w:szCs w:val="24"/>
              </w:rPr>
              <w:t xml:space="preserve"> </w:t>
            </w:r>
          </w:p>
        </w:tc>
      </w:tr>
      <w:tr w:rsidR="006E5407" w:rsidRPr="00051BF8" w14:paraId="0B2E6B95" w14:textId="77777777" w:rsidTr="006E5407">
        <w:trPr>
          <w:trHeight w:val="806"/>
        </w:trPr>
        <w:tc>
          <w:tcPr>
            <w:tcW w:w="1379" w:type="pct"/>
            <w:vMerge/>
            <w:tcBorders>
              <w:left w:val="single" w:sz="4" w:space="0" w:color="auto"/>
              <w:bottom w:val="single" w:sz="4" w:space="0" w:color="auto"/>
              <w:right w:val="single" w:sz="4" w:space="0" w:color="auto"/>
            </w:tcBorders>
            <w:shd w:val="clear" w:color="auto" w:fill="FFFFFF" w:themeFill="background1"/>
            <w:vAlign w:val="center"/>
          </w:tcPr>
          <w:p w14:paraId="2AAF63B1" w14:textId="77777777" w:rsidR="006E5407" w:rsidRPr="00E9420A" w:rsidRDefault="006E5407" w:rsidP="006E5407">
            <w:pPr>
              <w:spacing w:after="200" w:line="276" w:lineRule="auto"/>
              <w:rPr>
                <w:rFonts w:ascii="Times New Roman" w:hAnsi="Times New Roman"/>
                <w:b/>
                <w:sz w:val="24"/>
                <w:szCs w:val="24"/>
              </w:rPr>
            </w:pPr>
          </w:p>
        </w:tc>
        <w:tc>
          <w:tcPr>
            <w:tcW w:w="1379" w:type="pct"/>
            <w:tcBorders>
              <w:top w:val="single" w:sz="4" w:space="0" w:color="auto"/>
              <w:left w:val="single" w:sz="4" w:space="0" w:color="auto"/>
              <w:bottom w:val="single" w:sz="4" w:space="0" w:color="auto"/>
              <w:right w:val="single" w:sz="4" w:space="0" w:color="auto"/>
            </w:tcBorders>
            <w:shd w:val="clear" w:color="auto" w:fill="auto"/>
            <w:vAlign w:val="center"/>
          </w:tcPr>
          <w:p w14:paraId="25903E1E" w14:textId="5807503A"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Instrument 2:</w:t>
            </w:r>
            <w:r w:rsidR="00BA73B5" w:rsidRPr="00BA73B5">
              <w:rPr>
                <w:rFonts w:ascii="Times New Roman" w:hAnsi="Times New Roman"/>
                <w:b/>
                <w:sz w:val="24"/>
                <w:szCs w:val="24"/>
              </w:rPr>
              <w:t xml:space="preserve"> Comprehensive Exam-Child and Family Welfare</w:t>
            </w:r>
          </w:p>
        </w:tc>
        <w:tc>
          <w:tcPr>
            <w:tcW w:w="1379" w:type="pct"/>
            <w:tcBorders>
              <w:left w:val="single" w:sz="4" w:space="0" w:color="auto"/>
              <w:bottom w:val="single" w:sz="4" w:space="0" w:color="auto"/>
              <w:right w:val="single" w:sz="4" w:space="0" w:color="auto"/>
            </w:tcBorders>
            <w:shd w:val="clear" w:color="auto" w:fill="auto"/>
            <w:vAlign w:val="center"/>
          </w:tcPr>
          <w:p w14:paraId="29ABBCF2" w14:textId="2EAEAA50" w:rsidR="006E5407" w:rsidRPr="00E9420A" w:rsidRDefault="00BA73B5" w:rsidP="006E5407">
            <w:pPr>
              <w:jc w:val="center"/>
              <w:rPr>
                <w:rFonts w:ascii="Times New Roman" w:hAnsi="Times New Roman"/>
                <w:sz w:val="24"/>
                <w:szCs w:val="24"/>
              </w:rPr>
            </w:pPr>
            <w:r>
              <w:t xml:space="preserve">80% of responses to questions assessing the child and family welfare portion of the exam are correctly answered for the competency. </w:t>
            </w:r>
            <w:r w:rsidRPr="00893C49">
              <w:t>Determine whether this average percentage is equal to or larger than the Competency Benchmark-which is 80% for this measure.</w:t>
            </w:r>
          </w:p>
        </w:tc>
        <w:tc>
          <w:tcPr>
            <w:tcW w:w="863" w:type="pct"/>
            <w:vMerge/>
            <w:tcBorders>
              <w:left w:val="single" w:sz="4" w:space="0" w:color="auto"/>
              <w:bottom w:val="single" w:sz="4" w:space="0" w:color="auto"/>
              <w:right w:val="single" w:sz="4" w:space="0" w:color="auto"/>
            </w:tcBorders>
            <w:vAlign w:val="center"/>
          </w:tcPr>
          <w:p w14:paraId="3C7C64A9" w14:textId="77777777" w:rsidR="006E5407" w:rsidRPr="00421277" w:rsidRDefault="006E5407" w:rsidP="006E5407">
            <w:pPr>
              <w:rPr>
                <w:rFonts w:ascii="Times New Roman" w:hAnsi="Times New Roman"/>
                <w:sz w:val="24"/>
                <w:szCs w:val="24"/>
              </w:rPr>
            </w:pPr>
          </w:p>
        </w:tc>
      </w:tr>
      <w:tr w:rsidR="006E5407" w:rsidRPr="00051BF8" w14:paraId="35A821BE" w14:textId="77777777" w:rsidTr="006E5407">
        <w:trPr>
          <w:trHeight w:val="920"/>
        </w:trPr>
        <w:tc>
          <w:tcPr>
            <w:tcW w:w="1379" w:type="pct"/>
            <w:vMerge w:val="restart"/>
            <w:shd w:val="clear" w:color="auto" w:fill="FFFFFF" w:themeFill="background1"/>
            <w:vAlign w:val="center"/>
          </w:tcPr>
          <w:p w14:paraId="0EE1F1D9" w14:textId="77777777" w:rsidR="006E5407" w:rsidRPr="00E9420A" w:rsidRDefault="006E5407" w:rsidP="006E540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lastRenderedPageBreak/>
              <w:t xml:space="preserve">Competency 5: </w:t>
            </w:r>
            <w:r w:rsidRPr="001744A5">
              <w:rPr>
                <w:rFonts w:ascii="Times New Roman" w:eastAsia="Times New Roman" w:hAnsi="Times New Roman"/>
                <w:sz w:val="24"/>
                <w:szCs w:val="24"/>
              </w:rPr>
              <w:t>Engage in Policy Practice</w:t>
            </w:r>
          </w:p>
        </w:tc>
        <w:tc>
          <w:tcPr>
            <w:tcW w:w="1379" w:type="pct"/>
            <w:shd w:val="clear" w:color="auto" w:fill="auto"/>
            <w:vAlign w:val="center"/>
          </w:tcPr>
          <w:p w14:paraId="0D07C696" w14:textId="77777777"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Arial" w:eastAsia="Times New Roman" w:hAnsi="Arial" w:cs="Arial"/>
                <w:b/>
              </w:rPr>
              <w:t xml:space="preserve"> Final Field Evaluation-Field II</w:t>
            </w:r>
          </w:p>
        </w:tc>
        <w:tc>
          <w:tcPr>
            <w:tcW w:w="1379" w:type="pct"/>
            <w:shd w:val="clear" w:color="auto" w:fill="auto"/>
            <w:vAlign w:val="center"/>
          </w:tcPr>
          <w:p w14:paraId="5A9C5601" w14:textId="77777777" w:rsidR="00BA73B5" w:rsidRDefault="00BA73B5" w:rsidP="00BA73B5">
            <w:pPr>
              <w:jc w:val="center"/>
            </w:pPr>
            <w:r w:rsidRPr="0057008E">
              <w:t xml:space="preserve">80% </w:t>
            </w:r>
            <w:r>
              <w:t xml:space="preserve">of responses </w:t>
            </w:r>
            <w:r w:rsidRPr="0057008E">
              <w:t xml:space="preserve">receive a score </w:t>
            </w:r>
            <w:r>
              <w:t xml:space="preserve">between </w:t>
            </w:r>
            <w:r w:rsidRPr="0057008E">
              <w:t xml:space="preserve">3-5 </w:t>
            </w:r>
          </w:p>
          <w:p w14:paraId="7E5A172B" w14:textId="3A9C3A3B" w:rsidR="006E5407" w:rsidRPr="00E9420A" w:rsidRDefault="00BA73B5" w:rsidP="00BA73B5">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vAlign w:val="center"/>
          </w:tcPr>
          <w:p w14:paraId="6137D30A" w14:textId="72544112" w:rsidR="006E5407" w:rsidRPr="00421277" w:rsidRDefault="00BA73B5" w:rsidP="006E5407">
            <w:pPr>
              <w:rPr>
                <w:rFonts w:ascii="Times New Roman" w:hAnsi="Times New Roman"/>
                <w:sz w:val="24"/>
                <w:szCs w:val="24"/>
              </w:rPr>
            </w:pPr>
            <w:r>
              <w:rPr>
                <w:rFonts w:ascii="Times New Roman" w:hAnsi="Times New Roman"/>
                <w:sz w:val="24"/>
                <w:szCs w:val="24"/>
              </w:rPr>
              <w:t>80%</w:t>
            </w:r>
          </w:p>
        </w:tc>
      </w:tr>
      <w:tr w:rsidR="006E5407" w:rsidRPr="00051BF8" w14:paraId="06D74B90" w14:textId="77777777" w:rsidTr="006E5407">
        <w:trPr>
          <w:trHeight w:val="256"/>
        </w:trPr>
        <w:tc>
          <w:tcPr>
            <w:tcW w:w="1379" w:type="pct"/>
            <w:vMerge/>
            <w:shd w:val="clear" w:color="auto" w:fill="FFFFFF" w:themeFill="background1"/>
            <w:vAlign w:val="center"/>
          </w:tcPr>
          <w:p w14:paraId="0E233A36" w14:textId="77777777" w:rsidR="006E5407" w:rsidRPr="00E9420A" w:rsidRDefault="006E5407" w:rsidP="006E5407">
            <w:pPr>
              <w:spacing w:after="200" w:line="276" w:lineRule="auto"/>
              <w:rPr>
                <w:rFonts w:ascii="Times New Roman" w:hAnsi="Times New Roman"/>
                <w:b/>
                <w:sz w:val="24"/>
                <w:szCs w:val="24"/>
              </w:rPr>
            </w:pPr>
          </w:p>
        </w:tc>
        <w:tc>
          <w:tcPr>
            <w:tcW w:w="1379" w:type="pct"/>
            <w:shd w:val="clear" w:color="auto" w:fill="auto"/>
            <w:vAlign w:val="center"/>
          </w:tcPr>
          <w:p w14:paraId="787CE854" w14:textId="46D05899"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BA73B5" w:rsidRPr="00BA73B5">
              <w:rPr>
                <w:rFonts w:ascii="Times New Roman" w:hAnsi="Times New Roman"/>
                <w:b/>
                <w:sz w:val="24"/>
                <w:szCs w:val="24"/>
              </w:rPr>
              <w:t xml:space="preserve"> Comprehensive Exam-Child and Family Welfare</w:t>
            </w:r>
          </w:p>
        </w:tc>
        <w:tc>
          <w:tcPr>
            <w:tcW w:w="1379" w:type="pct"/>
            <w:shd w:val="clear" w:color="auto" w:fill="auto"/>
            <w:vAlign w:val="center"/>
          </w:tcPr>
          <w:p w14:paraId="6AE9DFFD" w14:textId="620535DE" w:rsidR="006E5407" w:rsidRPr="00E9420A" w:rsidRDefault="00BA73B5" w:rsidP="006E5407">
            <w:pPr>
              <w:jc w:val="center"/>
              <w:rPr>
                <w:rFonts w:ascii="Times New Roman" w:hAnsi="Times New Roman"/>
                <w:sz w:val="24"/>
                <w:szCs w:val="24"/>
              </w:rPr>
            </w:pPr>
            <w:r w:rsidRPr="00BA73B5">
              <w:rPr>
                <w:rFonts w:ascii="Times New Roman" w:hAnsi="Times New Roman"/>
                <w:sz w:val="24"/>
                <w:szCs w:val="24"/>
              </w:rPr>
              <w:t xml:space="preserve">   80% of responses to questions assessing the child and family welfare portion of the exam are correctly answered for the competency. Determine whether this average percentage is equal to or larger than the Competency Benchmark-which is 80% for this measure.  </w:t>
            </w:r>
          </w:p>
        </w:tc>
        <w:tc>
          <w:tcPr>
            <w:tcW w:w="863" w:type="pct"/>
            <w:vMerge/>
            <w:vAlign w:val="center"/>
          </w:tcPr>
          <w:p w14:paraId="2942E852" w14:textId="77777777" w:rsidR="006E5407" w:rsidRPr="00421277" w:rsidRDefault="006E5407" w:rsidP="006E5407">
            <w:pPr>
              <w:rPr>
                <w:rFonts w:ascii="Times New Roman" w:hAnsi="Times New Roman"/>
                <w:sz w:val="24"/>
                <w:szCs w:val="24"/>
              </w:rPr>
            </w:pPr>
          </w:p>
        </w:tc>
      </w:tr>
      <w:tr w:rsidR="006E5407" w:rsidRPr="00051BF8" w14:paraId="634AF919" w14:textId="77777777" w:rsidTr="006E5407">
        <w:trPr>
          <w:trHeight w:val="920"/>
        </w:trPr>
        <w:tc>
          <w:tcPr>
            <w:tcW w:w="1379" w:type="pct"/>
            <w:vMerge w:val="restart"/>
            <w:shd w:val="clear" w:color="auto" w:fill="FFFFFF" w:themeFill="background1"/>
            <w:vAlign w:val="center"/>
          </w:tcPr>
          <w:p w14:paraId="0C7A8884" w14:textId="77777777" w:rsidR="006E5407" w:rsidRPr="00E9420A" w:rsidRDefault="006E5407" w:rsidP="006E540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6: </w:t>
            </w:r>
            <w:r w:rsidRPr="001744A5">
              <w:rPr>
                <w:rFonts w:ascii="Times New Roman" w:eastAsia="Times New Roman" w:hAnsi="Times New Roman"/>
                <w:sz w:val="24"/>
                <w:szCs w:val="24"/>
              </w:rPr>
              <w:t>Engage with Individuals, Families, Groups, Organizations, and Communities</w:t>
            </w:r>
          </w:p>
        </w:tc>
        <w:tc>
          <w:tcPr>
            <w:tcW w:w="1379" w:type="pct"/>
            <w:shd w:val="clear" w:color="auto" w:fill="auto"/>
            <w:vAlign w:val="center"/>
          </w:tcPr>
          <w:p w14:paraId="53D3E214" w14:textId="77777777"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Arial" w:eastAsia="Times New Roman" w:hAnsi="Arial" w:cs="Arial"/>
                <w:b/>
              </w:rPr>
              <w:t xml:space="preserve"> Final Field Evaluation-Field II</w:t>
            </w:r>
          </w:p>
        </w:tc>
        <w:tc>
          <w:tcPr>
            <w:tcW w:w="1379" w:type="pct"/>
            <w:shd w:val="clear" w:color="auto" w:fill="auto"/>
            <w:vAlign w:val="center"/>
          </w:tcPr>
          <w:p w14:paraId="0D2A1A1E" w14:textId="77777777" w:rsidR="00BA73B5" w:rsidRDefault="00BA73B5" w:rsidP="00BA73B5">
            <w:pPr>
              <w:jc w:val="center"/>
            </w:pPr>
            <w:r w:rsidRPr="0057008E">
              <w:t xml:space="preserve">80% </w:t>
            </w:r>
            <w:r>
              <w:t xml:space="preserve">of responses </w:t>
            </w:r>
            <w:r w:rsidRPr="0057008E">
              <w:t xml:space="preserve">receive a score </w:t>
            </w:r>
            <w:r>
              <w:t xml:space="preserve">between </w:t>
            </w:r>
            <w:r w:rsidRPr="0057008E">
              <w:t xml:space="preserve">3-5 </w:t>
            </w:r>
          </w:p>
          <w:p w14:paraId="029506F7" w14:textId="2338ACB1" w:rsidR="006E5407" w:rsidRPr="00E9420A" w:rsidRDefault="00BA73B5" w:rsidP="00BA73B5">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vAlign w:val="center"/>
          </w:tcPr>
          <w:p w14:paraId="2A38E236" w14:textId="640FC891" w:rsidR="006E5407" w:rsidRPr="00421277" w:rsidRDefault="00BA73B5" w:rsidP="006E5407">
            <w:pPr>
              <w:rPr>
                <w:rFonts w:ascii="Times New Roman" w:hAnsi="Times New Roman"/>
                <w:sz w:val="24"/>
                <w:szCs w:val="24"/>
              </w:rPr>
            </w:pPr>
            <w:r>
              <w:rPr>
                <w:rFonts w:ascii="Times New Roman" w:hAnsi="Times New Roman"/>
                <w:sz w:val="24"/>
                <w:szCs w:val="24"/>
              </w:rPr>
              <w:t xml:space="preserve">80% </w:t>
            </w:r>
            <w:r w:rsidR="006E5407">
              <w:rPr>
                <w:rFonts w:ascii="Times New Roman" w:hAnsi="Times New Roman"/>
                <w:sz w:val="24"/>
                <w:szCs w:val="24"/>
              </w:rPr>
              <w:t xml:space="preserve"> </w:t>
            </w:r>
          </w:p>
        </w:tc>
      </w:tr>
      <w:tr w:rsidR="006E5407" w:rsidRPr="00051BF8" w14:paraId="0DC9D188" w14:textId="77777777" w:rsidTr="006E5407">
        <w:trPr>
          <w:trHeight w:val="920"/>
        </w:trPr>
        <w:tc>
          <w:tcPr>
            <w:tcW w:w="1379" w:type="pct"/>
            <w:vMerge/>
            <w:shd w:val="clear" w:color="auto" w:fill="FFFFFF" w:themeFill="background1"/>
            <w:vAlign w:val="center"/>
          </w:tcPr>
          <w:p w14:paraId="4E432FDD" w14:textId="77777777" w:rsidR="006E5407" w:rsidRPr="00E9420A" w:rsidRDefault="006E5407" w:rsidP="006E5407">
            <w:pPr>
              <w:spacing w:after="200" w:line="276" w:lineRule="auto"/>
              <w:rPr>
                <w:rFonts w:ascii="Times New Roman" w:hAnsi="Times New Roman"/>
                <w:b/>
                <w:sz w:val="24"/>
                <w:szCs w:val="24"/>
              </w:rPr>
            </w:pPr>
          </w:p>
        </w:tc>
        <w:tc>
          <w:tcPr>
            <w:tcW w:w="1379" w:type="pct"/>
            <w:shd w:val="clear" w:color="auto" w:fill="auto"/>
            <w:vAlign w:val="center"/>
          </w:tcPr>
          <w:p w14:paraId="02900DD3" w14:textId="45BC0F81"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BA73B5" w:rsidRPr="00BA73B5">
              <w:rPr>
                <w:rFonts w:ascii="Times New Roman" w:hAnsi="Times New Roman"/>
                <w:b/>
                <w:sz w:val="24"/>
                <w:szCs w:val="24"/>
              </w:rPr>
              <w:t xml:space="preserve"> Comprehensive Exam-Child and Family Welfare</w:t>
            </w:r>
          </w:p>
        </w:tc>
        <w:tc>
          <w:tcPr>
            <w:tcW w:w="1379" w:type="pct"/>
            <w:shd w:val="clear" w:color="auto" w:fill="auto"/>
            <w:vAlign w:val="center"/>
          </w:tcPr>
          <w:p w14:paraId="6B6F17A4" w14:textId="4A11AB56" w:rsidR="006E5407" w:rsidRPr="00E9420A" w:rsidRDefault="00BA73B5" w:rsidP="006E5407">
            <w:pPr>
              <w:jc w:val="center"/>
              <w:rPr>
                <w:rFonts w:ascii="Times New Roman" w:hAnsi="Times New Roman"/>
                <w:sz w:val="24"/>
                <w:szCs w:val="24"/>
              </w:rPr>
            </w:pPr>
            <w:r>
              <w:t xml:space="preserve">80% of responses to questions assessing the child and family welfare portion of the exam are correctly answered for the competency. </w:t>
            </w:r>
            <w:r w:rsidRPr="00893C49">
              <w:t>Determine whether this average percentage is equal to or larger than the Competency Benchmark-which is 80% for this measure.</w:t>
            </w:r>
          </w:p>
        </w:tc>
        <w:tc>
          <w:tcPr>
            <w:tcW w:w="863" w:type="pct"/>
            <w:vMerge/>
            <w:vAlign w:val="center"/>
          </w:tcPr>
          <w:p w14:paraId="1FEACD11" w14:textId="77777777" w:rsidR="006E5407" w:rsidRPr="00421277" w:rsidRDefault="006E5407" w:rsidP="006E5407">
            <w:pPr>
              <w:rPr>
                <w:rFonts w:ascii="Times New Roman" w:hAnsi="Times New Roman"/>
                <w:sz w:val="24"/>
                <w:szCs w:val="24"/>
              </w:rPr>
            </w:pPr>
          </w:p>
        </w:tc>
      </w:tr>
      <w:tr w:rsidR="006E5407" w:rsidRPr="00051BF8" w14:paraId="11D750A0" w14:textId="77777777" w:rsidTr="006E5407">
        <w:trPr>
          <w:trHeight w:val="805"/>
        </w:trPr>
        <w:tc>
          <w:tcPr>
            <w:tcW w:w="1379" w:type="pct"/>
            <w:vMerge w:val="restart"/>
            <w:shd w:val="clear" w:color="auto" w:fill="FFFFFF" w:themeFill="background1"/>
            <w:vAlign w:val="center"/>
          </w:tcPr>
          <w:p w14:paraId="12780568" w14:textId="77777777" w:rsidR="006E5407" w:rsidRPr="00E9420A" w:rsidRDefault="006E5407" w:rsidP="006E540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7: </w:t>
            </w:r>
            <w:r w:rsidRPr="001744A5">
              <w:rPr>
                <w:rFonts w:ascii="Times New Roman" w:eastAsia="Times New Roman" w:hAnsi="Times New Roman"/>
                <w:sz w:val="24"/>
                <w:szCs w:val="24"/>
              </w:rPr>
              <w:t>Assess Individuals, Families, Groups, Organizations, and Communities</w:t>
            </w:r>
          </w:p>
        </w:tc>
        <w:tc>
          <w:tcPr>
            <w:tcW w:w="1379" w:type="pct"/>
            <w:shd w:val="clear" w:color="auto" w:fill="auto"/>
            <w:vAlign w:val="center"/>
          </w:tcPr>
          <w:p w14:paraId="217426B3" w14:textId="77777777"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Arial" w:eastAsia="Times New Roman" w:hAnsi="Arial" w:cs="Arial"/>
                <w:b/>
              </w:rPr>
              <w:t xml:space="preserve"> Final Field Evaluation-Field II</w:t>
            </w:r>
          </w:p>
        </w:tc>
        <w:tc>
          <w:tcPr>
            <w:tcW w:w="1379" w:type="pct"/>
            <w:shd w:val="clear" w:color="auto" w:fill="auto"/>
            <w:vAlign w:val="center"/>
          </w:tcPr>
          <w:p w14:paraId="3139ADAF" w14:textId="77777777" w:rsidR="00BA73B5" w:rsidRDefault="00BA73B5" w:rsidP="00BA73B5">
            <w:pPr>
              <w:jc w:val="center"/>
            </w:pPr>
            <w:r w:rsidRPr="0057008E">
              <w:t xml:space="preserve">80% </w:t>
            </w:r>
            <w:r>
              <w:t xml:space="preserve">of responses </w:t>
            </w:r>
            <w:r w:rsidRPr="0057008E">
              <w:t xml:space="preserve">receive a score </w:t>
            </w:r>
            <w:r>
              <w:t xml:space="preserve">between </w:t>
            </w:r>
            <w:r w:rsidRPr="0057008E">
              <w:t xml:space="preserve">3-5 </w:t>
            </w:r>
          </w:p>
          <w:p w14:paraId="7FFD522D" w14:textId="0CC8DCFB" w:rsidR="006E5407" w:rsidRPr="00E9420A" w:rsidRDefault="00BA73B5" w:rsidP="00BA73B5">
            <w:pPr>
              <w:jc w:val="center"/>
              <w:rPr>
                <w:rFonts w:ascii="Times New Roman" w:hAnsi="Times New Roman"/>
                <w:sz w:val="24"/>
                <w:szCs w:val="24"/>
              </w:rPr>
            </w:pPr>
            <w:r>
              <w:t xml:space="preserve">(satisfactory-exceptional) </w:t>
            </w:r>
            <w:r w:rsidRPr="0057008E">
              <w:t xml:space="preserve">for each competency practice behavior item. The percentage of students achieving the </w:t>
            </w:r>
            <w:r w:rsidRPr="0057008E">
              <w:lastRenderedPageBreak/>
              <w:t>benchmark for each item is added up and averaged for each competency</w:t>
            </w:r>
          </w:p>
        </w:tc>
        <w:tc>
          <w:tcPr>
            <w:tcW w:w="863" w:type="pct"/>
            <w:vMerge w:val="restart"/>
            <w:vAlign w:val="center"/>
          </w:tcPr>
          <w:p w14:paraId="34468E8C" w14:textId="6D24BA06" w:rsidR="006E5407" w:rsidRPr="00421277" w:rsidRDefault="00BA73B5" w:rsidP="006E5407">
            <w:pPr>
              <w:rPr>
                <w:rFonts w:ascii="Times New Roman" w:hAnsi="Times New Roman"/>
                <w:sz w:val="24"/>
                <w:szCs w:val="24"/>
              </w:rPr>
            </w:pPr>
            <w:r>
              <w:rPr>
                <w:rFonts w:ascii="Times New Roman" w:hAnsi="Times New Roman"/>
                <w:sz w:val="24"/>
                <w:szCs w:val="24"/>
              </w:rPr>
              <w:lastRenderedPageBreak/>
              <w:t xml:space="preserve">80% </w:t>
            </w:r>
            <w:r w:rsidR="006E5407">
              <w:rPr>
                <w:rFonts w:ascii="Times New Roman" w:hAnsi="Times New Roman"/>
                <w:sz w:val="24"/>
                <w:szCs w:val="24"/>
              </w:rPr>
              <w:t xml:space="preserve"> </w:t>
            </w:r>
          </w:p>
        </w:tc>
      </w:tr>
      <w:tr w:rsidR="006E5407" w:rsidRPr="00051BF8" w14:paraId="21CC3D48" w14:textId="77777777" w:rsidTr="006E5407">
        <w:trPr>
          <w:trHeight w:val="806"/>
        </w:trPr>
        <w:tc>
          <w:tcPr>
            <w:tcW w:w="1379" w:type="pct"/>
            <w:vMerge/>
            <w:shd w:val="clear" w:color="auto" w:fill="FFFFFF" w:themeFill="background1"/>
            <w:vAlign w:val="center"/>
          </w:tcPr>
          <w:p w14:paraId="0C3CD3B5" w14:textId="77777777" w:rsidR="006E5407" w:rsidRPr="00E9420A" w:rsidRDefault="006E5407" w:rsidP="006E5407">
            <w:pPr>
              <w:spacing w:after="200" w:line="276" w:lineRule="auto"/>
              <w:rPr>
                <w:rFonts w:ascii="Times New Roman" w:hAnsi="Times New Roman"/>
                <w:b/>
                <w:sz w:val="24"/>
                <w:szCs w:val="24"/>
              </w:rPr>
            </w:pPr>
          </w:p>
        </w:tc>
        <w:tc>
          <w:tcPr>
            <w:tcW w:w="1379" w:type="pct"/>
            <w:shd w:val="clear" w:color="auto" w:fill="auto"/>
            <w:vAlign w:val="center"/>
          </w:tcPr>
          <w:p w14:paraId="14928878" w14:textId="3FDE226D"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BA73B5" w:rsidRPr="00BA73B5">
              <w:rPr>
                <w:rFonts w:ascii="Times New Roman" w:hAnsi="Times New Roman"/>
                <w:b/>
                <w:sz w:val="24"/>
                <w:szCs w:val="24"/>
              </w:rPr>
              <w:t xml:space="preserve"> Comprehensive Exam-Child and Family Welfare</w:t>
            </w:r>
          </w:p>
        </w:tc>
        <w:tc>
          <w:tcPr>
            <w:tcW w:w="1379" w:type="pct"/>
            <w:shd w:val="clear" w:color="auto" w:fill="auto"/>
            <w:vAlign w:val="center"/>
          </w:tcPr>
          <w:p w14:paraId="548A2288" w14:textId="2C726CC4" w:rsidR="006E5407" w:rsidRPr="00E9420A" w:rsidRDefault="00BA73B5" w:rsidP="006E5407">
            <w:pPr>
              <w:jc w:val="center"/>
              <w:rPr>
                <w:rFonts w:ascii="Times New Roman" w:hAnsi="Times New Roman"/>
                <w:sz w:val="24"/>
                <w:szCs w:val="24"/>
              </w:rPr>
            </w:pPr>
            <w:r>
              <w:t xml:space="preserve">80% of responses to questions assessing the child and family welfare portion of the exam are correctly answered for the competency. </w:t>
            </w:r>
            <w:r w:rsidRPr="00893C49">
              <w:t>Determine whether this average percentage is equal to or larger than the Competency Benchmark-which is 80% for this measure.</w:t>
            </w:r>
          </w:p>
        </w:tc>
        <w:tc>
          <w:tcPr>
            <w:tcW w:w="863" w:type="pct"/>
            <w:vMerge/>
            <w:vAlign w:val="center"/>
          </w:tcPr>
          <w:p w14:paraId="525BAB6C" w14:textId="77777777" w:rsidR="006E5407" w:rsidRPr="0061017B" w:rsidRDefault="006E5407" w:rsidP="006E5407">
            <w:pPr>
              <w:rPr>
                <w:rFonts w:ascii="Times New Roman" w:hAnsi="Times New Roman"/>
                <w:sz w:val="24"/>
                <w:szCs w:val="24"/>
              </w:rPr>
            </w:pPr>
          </w:p>
        </w:tc>
      </w:tr>
      <w:tr w:rsidR="006E5407" w:rsidRPr="00051BF8" w14:paraId="2DC0F91E" w14:textId="77777777" w:rsidTr="006E5407">
        <w:trPr>
          <w:trHeight w:val="805"/>
        </w:trPr>
        <w:tc>
          <w:tcPr>
            <w:tcW w:w="1379" w:type="pct"/>
            <w:vMerge w:val="restart"/>
            <w:shd w:val="clear" w:color="auto" w:fill="FFFFFF" w:themeFill="background1"/>
            <w:vAlign w:val="center"/>
          </w:tcPr>
          <w:p w14:paraId="3357ADFA" w14:textId="77777777" w:rsidR="006E5407" w:rsidRPr="00E9420A" w:rsidRDefault="006E5407" w:rsidP="006E540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8: </w:t>
            </w:r>
            <w:r w:rsidRPr="001744A5">
              <w:rPr>
                <w:rFonts w:ascii="Times New Roman" w:eastAsia="Times New Roman" w:hAnsi="Times New Roman"/>
                <w:sz w:val="24"/>
                <w:szCs w:val="24"/>
              </w:rPr>
              <w:t>Intervene with Individuals, Families, Groups, Organizations, and Communities</w:t>
            </w:r>
          </w:p>
        </w:tc>
        <w:tc>
          <w:tcPr>
            <w:tcW w:w="1379" w:type="pct"/>
            <w:shd w:val="clear" w:color="auto" w:fill="auto"/>
            <w:vAlign w:val="center"/>
          </w:tcPr>
          <w:p w14:paraId="45BA19D9" w14:textId="77777777"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Arial" w:eastAsia="Times New Roman" w:hAnsi="Arial" w:cs="Arial"/>
                <w:b/>
              </w:rPr>
              <w:t xml:space="preserve"> Final Field Evaluation-Field II</w:t>
            </w:r>
          </w:p>
        </w:tc>
        <w:tc>
          <w:tcPr>
            <w:tcW w:w="1379" w:type="pct"/>
            <w:shd w:val="clear" w:color="auto" w:fill="auto"/>
            <w:vAlign w:val="center"/>
          </w:tcPr>
          <w:p w14:paraId="2CC667DF" w14:textId="77777777" w:rsidR="00BA73B5" w:rsidRDefault="00BA73B5" w:rsidP="00BA73B5">
            <w:pPr>
              <w:jc w:val="center"/>
            </w:pPr>
            <w:r w:rsidRPr="0057008E">
              <w:t xml:space="preserve">80% </w:t>
            </w:r>
            <w:r>
              <w:t xml:space="preserve">of responses </w:t>
            </w:r>
            <w:r w:rsidRPr="0057008E">
              <w:t xml:space="preserve">receive a score </w:t>
            </w:r>
            <w:r>
              <w:t xml:space="preserve">between </w:t>
            </w:r>
            <w:r w:rsidRPr="0057008E">
              <w:t xml:space="preserve">3-5 </w:t>
            </w:r>
          </w:p>
          <w:p w14:paraId="0F7E855B" w14:textId="528BA583" w:rsidR="006E5407" w:rsidRPr="00E9420A" w:rsidRDefault="00BA73B5" w:rsidP="00BA73B5">
            <w:pPr>
              <w:jc w:val="center"/>
              <w:rPr>
                <w:rFonts w:ascii="Times New Roman" w:hAnsi="Times New Roman"/>
                <w:sz w:val="24"/>
                <w:szCs w:val="24"/>
              </w:rPr>
            </w:pPr>
            <w:r>
              <w:t xml:space="preserve">(satisfactory-exceptional) </w:t>
            </w:r>
            <w:r w:rsidRPr="0057008E">
              <w:t>for each competency practice behavior item. The percentage of students achieving the benchmark for each item is added up and averaged for each competency</w:t>
            </w:r>
          </w:p>
        </w:tc>
        <w:tc>
          <w:tcPr>
            <w:tcW w:w="863" w:type="pct"/>
            <w:vMerge w:val="restart"/>
            <w:vAlign w:val="center"/>
          </w:tcPr>
          <w:p w14:paraId="03CEC0A4" w14:textId="37ED513E" w:rsidR="006E5407" w:rsidRPr="0061017B" w:rsidRDefault="00BA73B5" w:rsidP="006E5407">
            <w:pPr>
              <w:rPr>
                <w:rFonts w:ascii="Times New Roman" w:hAnsi="Times New Roman"/>
                <w:sz w:val="24"/>
                <w:szCs w:val="24"/>
              </w:rPr>
            </w:pPr>
            <w:r w:rsidRPr="00BA73B5">
              <w:rPr>
                <w:rFonts w:ascii="Times New Roman" w:hAnsi="Times New Roman"/>
                <w:sz w:val="24"/>
                <w:szCs w:val="24"/>
              </w:rPr>
              <w:t xml:space="preserve">   80%   </w:t>
            </w:r>
          </w:p>
        </w:tc>
      </w:tr>
      <w:tr w:rsidR="006E5407" w:rsidRPr="00051BF8" w14:paraId="3975285E" w14:textId="77777777" w:rsidTr="006E5407">
        <w:trPr>
          <w:trHeight w:val="806"/>
        </w:trPr>
        <w:tc>
          <w:tcPr>
            <w:tcW w:w="1379" w:type="pct"/>
            <w:vMerge/>
            <w:shd w:val="clear" w:color="auto" w:fill="FFFFFF" w:themeFill="background1"/>
            <w:vAlign w:val="center"/>
          </w:tcPr>
          <w:p w14:paraId="5F21CDD0" w14:textId="77777777" w:rsidR="006E5407" w:rsidRPr="00E9420A" w:rsidRDefault="006E5407" w:rsidP="006E5407">
            <w:pPr>
              <w:spacing w:after="200" w:line="276" w:lineRule="auto"/>
              <w:rPr>
                <w:rFonts w:ascii="Times New Roman" w:hAnsi="Times New Roman"/>
                <w:b/>
                <w:sz w:val="24"/>
                <w:szCs w:val="24"/>
              </w:rPr>
            </w:pPr>
          </w:p>
        </w:tc>
        <w:tc>
          <w:tcPr>
            <w:tcW w:w="1379" w:type="pct"/>
            <w:shd w:val="clear" w:color="auto" w:fill="auto"/>
            <w:vAlign w:val="center"/>
          </w:tcPr>
          <w:p w14:paraId="2EE17D34" w14:textId="0C535D8D"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BA73B5" w:rsidRPr="00BA73B5">
              <w:rPr>
                <w:rFonts w:ascii="Times New Roman" w:hAnsi="Times New Roman"/>
                <w:b/>
                <w:sz w:val="24"/>
                <w:szCs w:val="24"/>
              </w:rPr>
              <w:t xml:space="preserve"> Comprehensive Exam-Child and Family Welfare</w:t>
            </w:r>
          </w:p>
        </w:tc>
        <w:tc>
          <w:tcPr>
            <w:tcW w:w="1379" w:type="pct"/>
            <w:shd w:val="clear" w:color="auto" w:fill="auto"/>
            <w:vAlign w:val="center"/>
          </w:tcPr>
          <w:p w14:paraId="1B8D0929" w14:textId="118D449B" w:rsidR="006E5407" w:rsidRPr="00E9420A" w:rsidRDefault="00BA73B5" w:rsidP="006E5407">
            <w:pPr>
              <w:jc w:val="center"/>
              <w:rPr>
                <w:rFonts w:ascii="Times New Roman" w:hAnsi="Times New Roman"/>
                <w:sz w:val="24"/>
                <w:szCs w:val="24"/>
              </w:rPr>
            </w:pPr>
            <w:r>
              <w:t xml:space="preserve">80% of responses to questions assessing the child and family welfare portion of the exam are correctly answered for the competency. </w:t>
            </w:r>
            <w:r w:rsidRPr="00893C49">
              <w:t>Determine whether this average percentage is equal to or larger than the Competency Benchmark-which is 80% for this measure.</w:t>
            </w:r>
          </w:p>
        </w:tc>
        <w:tc>
          <w:tcPr>
            <w:tcW w:w="863" w:type="pct"/>
            <w:vMerge/>
            <w:vAlign w:val="center"/>
          </w:tcPr>
          <w:p w14:paraId="0CA5387F" w14:textId="77777777" w:rsidR="006E5407" w:rsidRPr="0061017B" w:rsidRDefault="006E5407" w:rsidP="006E5407">
            <w:pPr>
              <w:rPr>
                <w:rFonts w:ascii="Times New Roman" w:hAnsi="Times New Roman"/>
                <w:sz w:val="24"/>
                <w:szCs w:val="24"/>
              </w:rPr>
            </w:pPr>
          </w:p>
        </w:tc>
      </w:tr>
      <w:tr w:rsidR="006E5407" w:rsidRPr="00051BF8" w14:paraId="1182CE71" w14:textId="77777777" w:rsidTr="006E5407">
        <w:trPr>
          <w:trHeight w:val="805"/>
        </w:trPr>
        <w:tc>
          <w:tcPr>
            <w:tcW w:w="1379" w:type="pct"/>
            <w:vMerge w:val="restart"/>
            <w:shd w:val="clear" w:color="auto" w:fill="FFFFFF" w:themeFill="background1"/>
            <w:vAlign w:val="center"/>
          </w:tcPr>
          <w:p w14:paraId="5E9A7BE2" w14:textId="77777777" w:rsidR="006E5407" w:rsidRPr="00E9420A" w:rsidRDefault="006E5407" w:rsidP="006E5407">
            <w:pPr>
              <w:spacing w:after="200" w:line="276" w:lineRule="auto"/>
              <w:rPr>
                <w:rFonts w:ascii="Times New Roman" w:hAnsi="Times New Roman"/>
                <w:b/>
                <w:bCs/>
                <w:sz w:val="24"/>
                <w:szCs w:val="24"/>
                <w:u w:val="single"/>
              </w:rPr>
            </w:pPr>
            <w:r w:rsidRPr="00E9420A">
              <w:rPr>
                <w:rFonts w:ascii="Times New Roman" w:eastAsia="Times New Roman" w:hAnsi="Times New Roman"/>
                <w:b/>
                <w:bCs/>
                <w:sz w:val="24"/>
                <w:szCs w:val="24"/>
              </w:rPr>
              <w:t xml:space="preserve">Competency 9: </w:t>
            </w:r>
            <w:r w:rsidRPr="001744A5">
              <w:rPr>
                <w:rFonts w:ascii="Times New Roman" w:eastAsia="Times New Roman" w:hAnsi="Times New Roman"/>
                <w:sz w:val="24"/>
                <w:szCs w:val="24"/>
              </w:rPr>
              <w:t>Evaluate Practice with Individuals, Families, Groups, Organizations, and Communities</w:t>
            </w:r>
          </w:p>
        </w:tc>
        <w:tc>
          <w:tcPr>
            <w:tcW w:w="1379" w:type="pct"/>
            <w:shd w:val="clear" w:color="auto" w:fill="auto"/>
            <w:vAlign w:val="center"/>
          </w:tcPr>
          <w:p w14:paraId="678F6FDB" w14:textId="77777777"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1: </w:t>
            </w:r>
            <w:r>
              <w:rPr>
                <w:rFonts w:ascii="Arial" w:eastAsia="Times New Roman" w:hAnsi="Arial" w:cs="Arial"/>
                <w:b/>
              </w:rPr>
              <w:t xml:space="preserve"> Final Field Evaluation-Field II</w:t>
            </w:r>
          </w:p>
        </w:tc>
        <w:tc>
          <w:tcPr>
            <w:tcW w:w="1379" w:type="pct"/>
            <w:shd w:val="clear" w:color="auto" w:fill="auto"/>
            <w:vAlign w:val="center"/>
          </w:tcPr>
          <w:p w14:paraId="0EAB2FB4" w14:textId="77777777" w:rsidR="00BA73B5" w:rsidRPr="00BA73B5" w:rsidRDefault="00BA73B5" w:rsidP="00BA73B5">
            <w:pPr>
              <w:jc w:val="center"/>
              <w:rPr>
                <w:rFonts w:ascii="Times New Roman" w:hAnsi="Times New Roman"/>
                <w:sz w:val="24"/>
                <w:szCs w:val="24"/>
              </w:rPr>
            </w:pPr>
            <w:r w:rsidRPr="00BA73B5">
              <w:rPr>
                <w:rFonts w:ascii="Times New Roman" w:hAnsi="Times New Roman"/>
                <w:sz w:val="24"/>
                <w:szCs w:val="24"/>
              </w:rPr>
              <w:t xml:space="preserve">80% of responses receive a score between 3-5 </w:t>
            </w:r>
          </w:p>
          <w:p w14:paraId="6140FE74" w14:textId="5851B992" w:rsidR="00BA73B5" w:rsidRPr="00E9420A" w:rsidRDefault="00BA73B5" w:rsidP="00BA73B5">
            <w:pPr>
              <w:jc w:val="center"/>
              <w:rPr>
                <w:rFonts w:ascii="Times New Roman" w:hAnsi="Times New Roman"/>
                <w:sz w:val="24"/>
                <w:szCs w:val="24"/>
              </w:rPr>
            </w:pPr>
            <w:r w:rsidRPr="00BA73B5">
              <w:rPr>
                <w:rFonts w:ascii="Times New Roman" w:hAnsi="Times New Roman"/>
                <w:sz w:val="24"/>
                <w:szCs w:val="24"/>
              </w:rPr>
              <w:t xml:space="preserve">(satisfactory-exceptional) for each competency practice behavior item. The percentage of students achieving the benchmark for each item is added up and averaged for each competency      </w:t>
            </w:r>
          </w:p>
          <w:p w14:paraId="04C30DD6" w14:textId="4176182D" w:rsidR="006E5407" w:rsidRPr="00E9420A" w:rsidRDefault="006E5407" w:rsidP="00BA73B5">
            <w:pPr>
              <w:jc w:val="center"/>
              <w:rPr>
                <w:rFonts w:ascii="Times New Roman" w:hAnsi="Times New Roman"/>
                <w:sz w:val="24"/>
                <w:szCs w:val="24"/>
              </w:rPr>
            </w:pPr>
          </w:p>
        </w:tc>
        <w:tc>
          <w:tcPr>
            <w:tcW w:w="863" w:type="pct"/>
            <w:vMerge w:val="restart"/>
            <w:vAlign w:val="center"/>
          </w:tcPr>
          <w:p w14:paraId="49F68616" w14:textId="54FD614A" w:rsidR="006E5407" w:rsidRPr="0061017B" w:rsidRDefault="00BA73B5" w:rsidP="006E5407">
            <w:pPr>
              <w:rPr>
                <w:rFonts w:ascii="Times New Roman" w:hAnsi="Times New Roman"/>
                <w:sz w:val="24"/>
                <w:szCs w:val="24"/>
              </w:rPr>
            </w:pPr>
            <w:r w:rsidRPr="00BA73B5">
              <w:rPr>
                <w:rFonts w:ascii="Times New Roman" w:hAnsi="Times New Roman"/>
                <w:sz w:val="24"/>
                <w:szCs w:val="24"/>
              </w:rPr>
              <w:t xml:space="preserve">   80%    </w:t>
            </w:r>
          </w:p>
        </w:tc>
      </w:tr>
      <w:tr w:rsidR="006E5407" w:rsidRPr="00051BF8" w14:paraId="5A0DABEE" w14:textId="77777777" w:rsidTr="006E5407">
        <w:trPr>
          <w:trHeight w:val="806"/>
        </w:trPr>
        <w:tc>
          <w:tcPr>
            <w:tcW w:w="1379" w:type="pct"/>
            <w:vMerge/>
            <w:shd w:val="clear" w:color="auto" w:fill="FFFFFF" w:themeFill="background1"/>
            <w:vAlign w:val="center"/>
          </w:tcPr>
          <w:p w14:paraId="62366D5C" w14:textId="77777777" w:rsidR="006E5407" w:rsidRDefault="006E5407" w:rsidP="006E5407">
            <w:pPr>
              <w:spacing w:after="200" w:line="276" w:lineRule="auto"/>
              <w:rPr>
                <w:rFonts w:ascii="Times New Roman" w:hAnsi="Times New Roman"/>
                <w:b/>
                <w:sz w:val="24"/>
                <w:szCs w:val="24"/>
              </w:rPr>
            </w:pPr>
          </w:p>
        </w:tc>
        <w:tc>
          <w:tcPr>
            <w:tcW w:w="1379" w:type="pct"/>
            <w:shd w:val="clear" w:color="auto" w:fill="auto"/>
            <w:vAlign w:val="center"/>
          </w:tcPr>
          <w:p w14:paraId="5D0E57FC" w14:textId="1B54B9CF" w:rsidR="006E5407" w:rsidRPr="00684137" w:rsidRDefault="006E5407" w:rsidP="006E5407">
            <w:pPr>
              <w:spacing w:after="200" w:line="276" w:lineRule="auto"/>
              <w:rPr>
                <w:rFonts w:ascii="Times New Roman" w:hAnsi="Times New Roman"/>
                <w:sz w:val="24"/>
                <w:szCs w:val="24"/>
              </w:rPr>
            </w:pPr>
            <w:r w:rsidRPr="00684137">
              <w:rPr>
                <w:rFonts w:ascii="Times New Roman" w:hAnsi="Times New Roman"/>
                <w:sz w:val="24"/>
                <w:szCs w:val="24"/>
              </w:rPr>
              <w:t xml:space="preserve">Instrument 2: </w:t>
            </w:r>
            <w:r w:rsidR="00BA73B5" w:rsidRPr="00BA73B5">
              <w:rPr>
                <w:rFonts w:ascii="Times New Roman" w:hAnsi="Times New Roman"/>
                <w:b/>
                <w:sz w:val="24"/>
                <w:szCs w:val="24"/>
              </w:rPr>
              <w:t xml:space="preserve"> Comprehensive Exam-Child and Family Welfare</w:t>
            </w:r>
          </w:p>
        </w:tc>
        <w:tc>
          <w:tcPr>
            <w:tcW w:w="1379" w:type="pct"/>
            <w:shd w:val="clear" w:color="auto" w:fill="auto"/>
            <w:vAlign w:val="center"/>
          </w:tcPr>
          <w:p w14:paraId="0A52382A" w14:textId="1A069BDF" w:rsidR="006E5407" w:rsidRDefault="00BA73B5" w:rsidP="006E5407">
            <w:pPr>
              <w:jc w:val="center"/>
              <w:rPr>
                <w:rFonts w:ascii="Times New Roman" w:hAnsi="Times New Roman"/>
              </w:rPr>
            </w:pPr>
            <w:r>
              <w:t xml:space="preserve">80% of responses to questions assessing the child and family welfare portion of the exam are correctly answered for the competency. </w:t>
            </w:r>
            <w:r w:rsidRPr="00893C49">
              <w:t>Determine whether this average percentage is equal to or larger than the Competency Benchmark-which is 80% for this measure.</w:t>
            </w:r>
          </w:p>
        </w:tc>
        <w:tc>
          <w:tcPr>
            <w:tcW w:w="863" w:type="pct"/>
            <w:vMerge/>
            <w:vAlign w:val="center"/>
          </w:tcPr>
          <w:p w14:paraId="0F416007" w14:textId="77777777" w:rsidR="006E5407" w:rsidRPr="0061017B" w:rsidRDefault="006E5407" w:rsidP="006E5407">
            <w:pPr>
              <w:rPr>
                <w:rFonts w:ascii="Times New Roman" w:hAnsi="Times New Roman"/>
                <w:sz w:val="24"/>
                <w:szCs w:val="24"/>
              </w:rPr>
            </w:pPr>
          </w:p>
        </w:tc>
      </w:tr>
    </w:tbl>
    <w:p w14:paraId="5989BCED" w14:textId="77777777" w:rsidR="006E5407" w:rsidRDefault="006E5407" w:rsidP="006E5407">
      <w:pPr>
        <w:spacing w:after="0" w:line="240" w:lineRule="auto"/>
        <w:textAlignment w:val="baseline"/>
        <w:rPr>
          <w:rFonts w:ascii="Times New Roman" w:hAnsi="Times New Roman" w:cs="Times New Roman"/>
        </w:rPr>
      </w:pPr>
    </w:p>
    <w:p w14:paraId="632CDF20" w14:textId="77777777" w:rsidR="00BA73B5" w:rsidRDefault="00BA73B5" w:rsidP="006E5407">
      <w:pPr>
        <w:rPr>
          <w:rFonts w:ascii="Times New Roman" w:hAnsi="Times New Roman" w:cs="Times New Roman"/>
        </w:rPr>
      </w:pPr>
    </w:p>
    <w:p w14:paraId="12F3905C" w14:textId="77777777" w:rsidR="00BA73B5" w:rsidRDefault="00BA73B5" w:rsidP="006E5407">
      <w:pPr>
        <w:rPr>
          <w:rFonts w:ascii="Times New Roman" w:hAnsi="Times New Roman" w:cs="Times New Roman"/>
        </w:rPr>
      </w:pPr>
    </w:p>
    <w:p w14:paraId="7D7CB04D" w14:textId="77777777" w:rsidR="00BA73B5" w:rsidRDefault="00BA73B5" w:rsidP="006E5407">
      <w:pPr>
        <w:rPr>
          <w:rFonts w:ascii="Times New Roman" w:hAnsi="Times New Roman" w:cs="Times New Roman"/>
        </w:rPr>
      </w:pPr>
    </w:p>
    <w:p w14:paraId="01A3AD4B" w14:textId="77777777" w:rsidR="00BA73B5" w:rsidRDefault="00BA73B5" w:rsidP="006E5407">
      <w:pPr>
        <w:rPr>
          <w:rFonts w:ascii="Times New Roman" w:hAnsi="Times New Roman" w:cs="Times New Roman"/>
        </w:rPr>
      </w:pPr>
    </w:p>
    <w:p w14:paraId="7D647142" w14:textId="77777777" w:rsidR="00BA73B5" w:rsidRDefault="00BA73B5" w:rsidP="006E5407">
      <w:pPr>
        <w:rPr>
          <w:rFonts w:ascii="Times New Roman" w:hAnsi="Times New Roman" w:cs="Times New Roman"/>
        </w:rPr>
      </w:pPr>
    </w:p>
    <w:p w14:paraId="28D05B6E" w14:textId="77777777" w:rsidR="00BA73B5" w:rsidRDefault="00BA73B5" w:rsidP="006E5407">
      <w:pPr>
        <w:rPr>
          <w:rFonts w:ascii="Times New Roman" w:hAnsi="Times New Roman" w:cs="Times New Roman"/>
        </w:rPr>
      </w:pPr>
    </w:p>
    <w:p w14:paraId="2EA4456F" w14:textId="77777777" w:rsidR="00BA73B5" w:rsidRDefault="00BA73B5" w:rsidP="006E5407">
      <w:pPr>
        <w:rPr>
          <w:rFonts w:ascii="Times New Roman" w:hAnsi="Times New Roman" w:cs="Times New Roman"/>
        </w:rPr>
      </w:pPr>
    </w:p>
    <w:p w14:paraId="653A8D42" w14:textId="77777777" w:rsidR="00BA73B5" w:rsidRDefault="00BA73B5" w:rsidP="006E5407">
      <w:pPr>
        <w:rPr>
          <w:rFonts w:ascii="Times New Roman" w:hAnsi="Times New Roman" w:cs="Times New Roman"/>
        </w:rPr>
      </w:pPr>
    </w:p>
    <w:p w14:paraId="0B2941A2" w14:textId="77777777" w:rsidR="00BA73B5" w:rsidRDefault="00BA73B5" w:rsidP="006E5407">
      <w:pPr>
        <w:rPr>
          <w:rFonts w:ascii="Times New Roman" w:hAnsi="Times New Roman" w:cs="Times New Roman"/>
        </w:rPr>
      </w:pPr>
    </w:p>
    <w:p w14:paraId="7D5421CE" w14:textId="77777777" w:rsidR="00BA73B5" w:rsidRDefault="00BA73B5" w:rsidP="006E5407">
      <w:pPr>
        <w:rPr>
          <w:rFonts w:ascii="Times New Roman" w:hAnsi="Times New Roman" w:cs="Times New Roman"/>
        </w:rPr>
      </w:pPr>
    </w:p>
    <w:p w14:paraId="2DC8A82B" w14:textId="77777777" w:rsidR="00BA73B5" w:rsidRDefault="00BA73B5" w:rsidP="006E5407">
      <w:pPr>
        <w:rPr>
          <w:rFonts w:ascii="Times New Roman" w:hAnsi="Times New Roman" w:cs="Times New Roman"/>
        </w:rPr>
      </w:pPr>
    </w:p>
    <w:p w14:paraId="5A8DBCD7" w14:textId="77777777" w:rsidR="00BA73B5" w:rsidRDefault="00BA73B5" w:rsidP="006E5407">
      <w:pPr>
        <w:rPr>
          <w:rFonts w:ascii="Times New Roman" w:hAnsi="Times New Roman" w:cs="Times New Roman"/>
        </w:rPr>
      </w:pPr>
    </w:p>
    <w:p w14:paraId="5B9EC8FD" w14:textId="77777777" w:rsidR="00BA73B5" w:rsidRDefault="00BA73B5" w:rsidP="006E5407">
      <w:pPr>
        <w:rPr>
          <w:rFonts w:ascii="Times New Roman" w:hAnsi="Times New Roman" w:cs="Times New Roman"/>
        </w:rPr>
      </w:pPr>
    </w:p>
    <w:p w14:paraId="4089AFA9" w14:textId="77777777" w:rsidR="00BA73B5" w:rsidRDefault="00BA73B5" w:rsidP="006E5407">
      <w:pPr>
        <w:rPr>
          <w:rFonts w:ascii="Times New Roman" w:hAnsi="Times New Roman" w:cs="Times New Roman"/>
        </w:rPr>
      </w:pPr>
    </w:p>
    <w:p w14:paraId="61604584" w14:textId="77777777" w:rsidR="00BA73B5" w:rsidRDefault="00BA73B5" w:rsidP="006E5407">
      <w:pPr>
        <w:rPr>
          <w:rFonts w:ascii="Times New Roman" w:hAnsi="Times New Roman" w:cs="Times New Roman"/>
        </w:rPr>
      </w:pPr>
    </w:p>
    <w:p w14:paraId="71B9BEB1" w14:textId="77777777" w:rsidR="00BA73B5" w:rsidRDefault="00BA73B5" w:rsidP="006E5407">
      <w:pPr>
        <w:rPr>
          <w:rFonts w:ascii="Times New Roman" w:hAnsi="Times New Roman" w:cs="Times New Roman"/>
        </w:rPr>
      </w:pPr>
    </w:p>
    <w:p w14:paraId="649A29AD" w14:textId="77777777" w:rsidR="00BA73B5" w:rsidRDefault="00BA73B5" w:rsidP="006E5407">
      <w:pPr>
        <w:rPr>
          <w:rFonts w:ascii="Times New Roman" w:hAnsi="Times New Roman" w:cs="Times New Roman"/>
        </w:rPr>
      </w:pPr>
    </w:p>
    <w:p w14:paraId="4B39A990" w14:textId="77777777" w:rsidR="00BA73B5" w:rsidRDefault="00BA73B5" w:rsidP="006E5407">
      <w:pPr>
        <w:rPr>
          <w:rFonts w:ascii="Times New Roman" w:hAnsi="Times New Roman" w:cs="Times New Roman"/>
        </w:rPr>
      </w:pPr>
    </w:p>
    <w:p w14:paraId="5FB64C6A" w14:textId="77777777" w:rsidR="00BA73B5" w:rsidRDefault="00BA73B5" w:rsidP="006E5407">
      <w:pPr>
        <w:rPr>
          <w:rFonts w:ascii="Times New Roman" w:hAnsi="Times New Roman" w:cs="Times New Roman"/>
        </w:rPr>
      </w:pPr>
    </w:p>
    <w:p w14:paraId="79259C01" w14:textId="77777777" w:rsidR="00BA73B5" w:rsidRDefault="00BA73B5" w:rsidP="006E5407">
      <w:pPr>
        <w:rPr>
          <w:rFonts w:ascii="Times New Roman" w:hAnsi="Times New Roman" w:cs="Times New Roman"/>
        </w:rPr>
      </w:pPr>
    </w:p>
    <w:p w14:paraId="1FE5D91E" w14:textId="77777777" w:rsidR="00BA73B5" w:rsidRDefault="00BA73B5" w:rsidP="006E5407">
      <w:pPr>
        <w:rPr>
          <w:rFonts w:ascii="Times New Roman" w:hAnsi="Times New Roman" w:cs="Times New Roman"/>
        </w:rPr>
      </w:pPr>
    </w:p>
    <w:p w14:paraId="24359075" w14:textId="77777777" w:rsidR="00BA73B5" w:rsidRDefault="00BA73B5" w:rsidP="006E5407">
      <w:pPr>
        <w:rPr>
          <w:rFonts w:ascii="Times New Roman" w:hAnsi="Times New Roman" w:cs="Times New Roman"/>
        </w:rPr>
      </w:pPr>
    </w:p>
    <w:p w14:paraId="74AD6425" w14:textId="77777777" w:rsidR="00BA73B5" w:rsidRDefault="00BA73B5" w:rsidP="006E5407">
      <w:pPr>
        <w:rPr>
          <w:rFonts w:ascii="Times New Roman" w:hAnsi="Times New Roman" w:cs="Times New Roman"/>
        </w:rPr>
      </w:pPr>
    </w:p>
    <w:p w14:paraId="51347D3A" w14:textId="77777777" w:rsidR="00BA73B5" w:rsidRDefault="00BA73B5" w:rsidP="006E5407">
      <w:pPr>
        <w:rPr>
          <w:rFonts w:ascii="Times New Roman" w:hAnsi="Times New Roman" w:cs="Times New Roman"/>
        </w:rPr>
      </w:pPr>
    </w:p>
    <w:p w14:paraId="5FB5395C" w14:textId="77777777" w:rsidR="00BA73B5" w:rsidRDefault="00BA73B5" w:rsidP="006E5407">
      <w:pPr>
        <w:rPr>
          <w:rFonts w:ascii="Times New Roman" w:hAnsi="Times New Roman" w:cs="Times New Roman"/>
        </w:rPr>
      </w:pPr>
    </w:p>
    <w:p w14:paraId="3F7F3567" w14:textId="77777777" w:rsidR="00BA73B5" w:rsidRDefault="00BA73B5" w:rsidP="00BA73B5">
      <w:pPr>
        <w:spacing w:after="0" w:line="240" w:lineRule="auto"/>
        <w:jc w:val="center"/>
        <w:rPr>
          <w:rFonts w:ascii="Times New Roman" w:hAnsi="Times New Roman" w:cs="Times New Roman"/>
          <w:i/>
          <w:iCs/>
          <w:sz w:val="24"/>
          <w:szCs w:val="24"/>
        </w:rPr>
      </w:pPr>
      <w:r>
        <w:rPr>
          <w:rStyle w:val="Heading2Char"/>
          <w:rFonts w:cs="Times New Roman"/>
          <w:color w:val="005D7E"/>
          <w:sz w:val="32"/>
          <w:szCs w:val="32"/>
        </w:rPr>
        <w:t xml:space="preserve">Specialized </w:t>
      </w:r>
      <w:r w:rsidRPr="00F25B7B">
        <w:rPr>
          <w:rStyle w:val="Heading2Char"/>
          <w:rFonts w:cs="Times New Roman"/>
          <w:color w:val="005D7E"/>
          <w:sz w:val="32"/>
          <w:szCs w:val="32"/>
        </w:rPr>
        <w:t xml:space="preserve">Practice </w:t>
      </w:r>
      <w:r w:rsidRPr="000F0F00">
        <w:rPr>
          <w:rStyle w:val="Heading2Char"/>
          <w:rFonts w:cs="Times New Roman"/>
          <w:sz w:val="32"/>
          <w:szCs w:val="32"/>
        </w:rPr>
        <w:t>| Summary of Outcomes</w:t>
      </w:r>
      <w:r w:rsidRPr="00F25B7B">
        <w:rPr>
          <w:rFonts w:ascii="Times New Roman" w:eastAsia="Times New Roman" w:hAnsi="Times New Roman" w:cs="Times New Roman"/>
          <w:sz w:val="28"/>
          <w:szCs w:val="28"/>
        </w:rPr>
        <w:br/>
      </w:r>
    </w:p>
    <w:p w14:paraId="0E3083F7" w14:textId="77777777" w:rsidR="00BA73B5" w:rsidRPr="008E3064" w:rsidRDefault="00BA73B5" w:rsidP="00BA73B5">
      <w:pPr>
        <w:spacing w:after="0" w:line="240" w:lineRule="auto"/>
        <w:jc w:val="center"/>
        <w:textAlignment w:val="baseline"/>
        <w:rPr>
          <w:rFonts w:ascii="Times New Roman" w:hAnsi="Times New Roman"/>
          <w:b/>
          <w:bCs/>
          <w:sz w:val="24"/>
          <w:szCs w:val="24"/>
        </w:rPr>
      </w:pPr>
    </w:p>
    <w:p w14:paraId="76436282" w14:textId="428117B9" w:rsidR="00BA73B5" w:rsidRDefault="00BA73B5" w:rsidP="00BA73B5">
      <w:pPr>
        <w:spacing w:after="0" w:line="240" w:lineRule="auto"/>
        <w:ind w:left="-90"/>
        <w:jc w:val="center"/>
        <w:textAlignment w:val="baseline"/>
        <w:rPr>
          <w:rFonts w:ascii="Times New Roman" w:eastAsia="Times New Roman" w:hAnsi="Times New Roman" w:cs="Times New Roman"/>
          <w:sz w:val="24"/>
          <w:szCs w:val="24"/>
        </w:rPr>
      </w:pPr>
      <w:r>
        <w:rPr>
          <w:rFonts w:ascii="Times New Roman" w:hAnsi="Times New Roman"/>
          <w:b/>
          <w:bCs/>
          <w:sz w:val="28"/>
          <w:szCs w:val="28"/>
        </w:rPr>
        <w:t>Area of Specialized Practice: Child and Family Welfare</w:t>
      </w:r>
    </w:p>
    <w:p w14:paraId="122715E2" w14:textId="77777777" w:rsidR="00BA73B5" w:rsidRDefault="00BA73B5" w:rsidP="00BA73B5">
      <w:pPr>
        <w:spacing w:after="0" w:line="240" w:lineRule="auto"/>
        <w:ind w:left="-90"/>
        <w:jc w:val="center"/>
        <w:textAlignment w:val="baseline"/>
        <w:rPr>
          <w:rFonts w:ascii="Times New Roman" w:eastAsia="Times New Roman" w:hAnsi="Times New Roman" w:cs="Times New Roman"/>
          <w:sz w:val="24"/>
          <w:szCs w:val="24"/>
        </w:rPr>
      </w:pPr>
    </w:p>
    <w:p w14:paraId="007F2DF0" w14:textId="77777777" w:rsidR="00BA73B5" w:rsidRPr="00476B26" w:rsidRDefault="00BA73B5" w:rsidP="00BA73B5">
      <w:pPr>
        <w:spacing w:after="0" w:line="240" w:lineRule="auto"/>
        <w:ind w:left="-900" w:right="-720"/>
        <w:jc w:val="center"/>
        <w:textAlignment w:val="baseline"/>
        <w:rPr>
          <w:rFonts w:ascii="Times New Roman" w:eastAsia="Times New Roman" w:hAnsi="Times New Roman" w:cs="Times New Roman"/>
          <w:sz w:val="28"/>
          <w:szCs w:val="28"/>
        </w:rPr>
      </w:pPr>
      <w:r w:rsidRPr="00476B26">
        <w:rPr>
          <w:rFonts w:ascii="Times New Roman" w:eastAsia="Times New Roman" w:hAnsi="Times New Roman" w:cs="Times New Roman"/>
          <w:b/>
          <w:bCs/>
          <w:sz w:val="28"/>
          <w:szCs w:val="28"/>
        </w:rPr>
        <w:t xml:space="preserve">Assessment Data Collected on: </w:t>
      </w:r>
      <w:r>
        <w:rPr>
          <w:rFonts w:ascii="Times New Roman" w:eastAsia="Times New Roman" w:hAnsi="Times New Roman" w:cs="Times New Roman"/>
          <w:b/>
          <w:bCs/>
          <w:sz w:val="28"/>
          <w:szCs w:val="28"/>
        </w:rPr>
        <w:t>06/2024</w:t>
      </w:r>
      <w:r w:rsidRPr="00476B26">
        <w:rPr>
          <w:rFonts w:ascii="Times New Roman" w:eastAsia="Times New Roman" w:hAnsi="Times New Roman" w:cs="Times New Roman"/>
          <w:sz w:val="28"/>
          <w:szCs w:val="28"/>
        </w:rPr>
        <w:t xml:space="preserve"> </w:t>
      </w:r>
    </w:p>
    <w:p w14:paraId="2A11F175" w14:textId="77777777" w:rsidR="00BA73B5" w:rsidRDefault="00BA73B5" w:rsidP="00BA73B5">
      <w:pPr>
        <w:spacing w:after="0" w:line="240" w:lineRule="auto"/>
        <w:textAlignment w:val="baseline"/>
        <w:rPr>
          <w:rFonts w:ascii="Times New Roman" w:eastAsia="Times New Roman" w:hAnsi="Times New Roman" w:cs="Times New Roman"/>
          <w:sz w:val="24"/>
          <w:szCs w:val="24"/>
        </w:rPr>
      </w:pPr>
    </w:p>
    <w:tbl>
      <w:tblPr>
        <w:tblStyle w:val="GridTable6Colorful-Accent5"/>
        <w:tblW w:w="5000" w:type="pct"/>
        <w:tblLook w:val="04A0" w:firstRow="1" w:lastRow="0" w:firstColumn="1" w:lastColumn="0" w:noHBand="0" w:noVBand="1"/>
      </w:tblPr>
      <w:tblGrid>
        <w:gridCol w:w="1643"/>
        <w:gridCol w:w="1576"/>
        <w:gridCol w:w="1906"/>
        <w:gridCol w:w="1801"/>
        <w:gridCol w:w="2424"/>
      </w:tblGrid>
      <w:tr w:rsidR="00BA73B5" w:rsidRPr="00E9420A" w14:paraId="13CF2C8C" w14:textId="77777777" w:rsidTr="00453DD6">
        <w:trPr>
          <w:cnfStyle w:val="100000000000" w:firstRow="1" w:lastRow="0" w:firstColumn="0" w:lastColumn="0" w:oddVBand="0" w:evenVBand="0" w:oddHBand="0" w:evenHBand="0" w:firstRowFirstColumn="0" w:firstRowLastColumn="0" w:lastRowFirstColumn="0" w:lastRowLastColumn="0"/>
          <w:trHeight w:val="1632"/>
          <w:tblHeader/>
        </w:trPr>
        <w:tc>
          <w:tcPr>
            <w:cnfStyle w:val="001000000000" w:firstRow="0" w:lastRow="0" w:firstColumn="1" w:lastColumn="0" w:oddVBand="0" w:evenVBand="0" w:oddHBand="0" w:evenHBand="0" w:firstRowFirstColumn="0" w:firstRowLastColumn="0" w:lastRowFirstColumn="0" w:lastRowLastColumn="0"/>
            <w:tcW w:w="879" w:type="pct"/>
            <w:hideMark/>
          </w:tcPr>
          <w:p w14:paraId="0D68E1DC" w14:textId="77777777" w:rsidR="00BA73B5" w:rsidRPr="00E9420A" w:rsidRDefault="00BA73B5" w:rsidP="00453DD6">
            <w:pPr>
              <w:jc w:val="center"/>
              <w:textAlignment w:val="baseline"/>
              <w:rPr>
                <w:rFonts w:eastAsia="Times New Roman" w:cs="Times New Roman"/>
              </w:rPr>
            </w:pPr>
            <w:r w:rsidRPr="00E9420A">
              <w:rPr>
                <w:rFonts w:eastAsia="Times New Roman" w:cs="Times New Roman"/>
                <w:b/>
              </w:rPr>
              <w:t>Competency</w:t>
            </w:r>
          </w:p>
        </w:tc>
        <w:tc>
          <w:tcPr>
            <w:tcW w:w="843" w:type="pct"/>
            <w:hideMark/>
          </w:tcPr>
          <w:p w14:paraId="0BAD776D" w14:textId="77777777" w:rsidR="00BA73B5" w:rsidRPr="00031907" w:rsidRDefault="00BA73B5" w:rsidP="00453DD6">
            <w:pPr>
              <w:spacing w:line="276" w:lineRule="auto"/>
              <w:jc w:val="center"/>
              <w:cnfStyle w:val="100000000000" w:firstRow="1" w:lastRow="0" w:firstColumn="0" w:lastColumn="0" w:oddVBand="0" w:evenVBand="0" w:oddHBand="0" w:evenHBand="0" w:firstRowFirstColumn="0" w:firstRowLastColumn="0" w:lastRowFirstColumn="0" w:lastRowLastColumn="0"/>
              <w:rPr>
                <w:b/>
              </w:rPr>
            </w:pPr>
            <w:r>
              <w:rPr>
                <w:b/>
              </w:rPr>
              <w:t>Competency:</w:t>
            </w:r>
            <w:r>
              <w:rPr>
                <w:b/>
              </w:rPr>
              <w:br/>
            </w:r>
            <w:r w:rsidRPr="009802D1">
              <w:t>Expected Level of Achievement</w:t>
            </w:r>
            <w:r>
              <w:t xml:space="preserve"> </w:t>
            </w:r>
            <w:r w:rsidRPr="00E47B44">
              <w:t>Inclusive of All Instruments</w:t>
            </w:r>
          </w:p>
        </w:tc>
        <w:tc>
          <w:tcPr>
            <w:tcW w:w="1019" w:type="pct"/>
            <w:hideMark/>
          </w:tcPr>
          <w:p w14:paraId="18CB38CD" w14:textId="77777777" w:rsidR="00BA73B5" w:rsidRDefault="00BA73B5" w:rsidP="00453DD6">
            <w:pPr>
              <w:jc w:val="center"/>
              <w:textAlignment w:val="baseline"/>
              <w:cnfStyle w:val="100000000000" w:firstRow="1" w:lastRow="0" w:firstColumn="0" w:lastColumn="0" w:oddVBand="0" w:evenVBand="0" w:oddHBand="0" w:evenHBand="0" w:firstRowFirstColumn="0" w:firstRowLastColumn="0" w:lastRowFirstColumn="0" w:lastRowLastColumn="0"/>
              <w:rPr>
                <w:bCs w:val="0"/>
              </w:rPr>
            </w:pPr>
            <w:r w:rsidRPr="00E9420A">
              <w:rPr>
                <w:rFonts w:eastAsia="Times New Roman" w:cs="Times New Roman"/>
                <w:b/>
              </w:rPr>
              <w:t>Aggregate</w:t>
            </w:r>
            <w:r>
              <w:t xml:space="preserve"> </w:t>
            </w:r>
            <w:r w:rsidRPr="006F44AA">
              <w:rPr>
                <w:b/>
                <w:bCs w:val="0"/>
              </w:rPr>
              <w:t xml:space="preserve">Actual </w:t>
            </w:r>
          </w:p>
          <w:p w14:paraId="474EC20A" w14:textId="77777777" w:rsidR="00BA73B5" w:rsidRPr="00E9420A" w:rsidRDefault="00BA73B5" w:rsidP="00453DD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eastAsia="Times New Roman" w:cs="Times New Roman"/>
                <w:b/>
              </w:rPr>
              <w:t>Outcomes:</w:t>
            </w:r>
          </w:p>
          <w:p w14:paraId="3376C640" w14:textId="77777777" w:rsidR="00BA73B5" w:rsidRPr="007A39EE" w:rsidRDefault="00BA73B5" w:rsidP="00453DD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7A39EE">
              <w:rPr>
                <w:rFonts w:eastAsia="Times New Roman" w:cs="Times New Roman"/>
              </w:rPr>
              <w:t>All Program Options</w:t>
            </w:r>
          </w:p>
          <w:p w14:paraId="6EA0417D" w14:textId="77777777" w:rsidR="00BA73B5" w:rsidRDefault="00BA73B5" w:rsidP="00453DD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p>
          <w:p w14:paraId="14FD5A1D" w14:textId="16C3D7CB" w:rsidR="00BA73B5" w:rsidRPr="00B163F0" w:rsidRDefault="00BA73B5" w:rsidP="00BA73B5">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E9420A">
              <w:rPr>
                <w:rFonts w:eastAsia="Times New Roman" w:cs="Times New Roman"/>
                <w:b/>
              </w:rPr>
              <w:t>n = (</w:t>
            </w:r>
            <w:r>
              <w:rPr>
                <w:rFonts w:cs="Times New Roman"/>
              </w:rPr>
              <w:t>15</w:t>
            </w:r>
            <w:r w:rsidRPr="00E9420A">
              <w:rPr>
                <w:rFonts w:eastAsia="Times New Roman" w:cs="Times New Roman"/>
                <w:b/>
              </w:rPr>
              <w:t>)</w:t>
            </w:r>
          </w:p>
        </w:tc>
        <w:tc>
          <w:tcPr>
            <w:tcW w:w="963" w:type="pct"/>
            <w:hideMark/>
          </w:tcPr>
          <w:p w14:paraId="5676CE32" w14:textId="77777777" w:rsidR="00BA73B5" w:rsidRPr="00B163F0" w:rsidRDefault="00BA73B5" w:rsidP="00453DD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B163F0">
              <w:rPr>
                <w:rFonts w:eastAsia="Times New Roman" w:cs="Times New Roman"/>
                <w:b/>
              </w:rPr>
              <w:t>Program Option 1</w:t>
            </w:r>
          </w:p>
          <w:p w14:paraId="26D12ED4" w14:textId="77777777" w:rsidR="00BA73B5" w:rsidRDefault="00BA73B5" w:rsidP="00453DD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eastAsia="Times New Roman" w:cs="Times New Roman"/>
                <w:b/>
              </w:rPr>
              <w:t>Outcomes:</w:t>
            </w:r>
          </w:p>
          <w:p w14:paraId="41FE4C9D" w14:textId="77777777" w:rsidR="00BA73B5" w:rsidRPr="00E9420A" w:rsidRDefault="00BA73B5" w:rsidP="00453DD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cs="Times New Roman"/>
              </w:rPr>
              <w:t>Main Campus</w:t>
            </w:r>
            <w:r w:rsidRPr="00E9420A">
              <w:rPr>
                <w:rFonts w:eastAsia="Times New Roman" w:cs="Times New Roman"/>
                <w:b/>
                <w:bCs w:val="0"/>
              </w:rPr>
              <w:t xml:space="preserve"> </w:t>
            </w:r>
          </w:p>
          <w:p w14:paraId="53CDF575" w14:textId="77777777" w:rsidR="00BA73B5" w:rsidRPr="00E9420A" w:rsidRDefault="00BA73B5" w:rsidP="00453DD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p>
          <w:p w14:paraId="1F4E5BDA" w14:textId="6397848E" w:rsidR="00BA73B5" w:rsidRPr="00E9420A" w:rsidRDefault="00BA73B5" w:rsidP="00045829">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E9420A">
              <w:rPr>
                <w:rFonts w:eastAsia="Times New Roman" w:cs="Times New Roman"/>
                <w:b/>
              </w:rPr>
              <w:t>n = (</w:t>
            </w:r>
            <w:r w:rsidR="00045829">
              <w:rPr>
                <w:rFonts w:cs="Times New Roman"/>
              </w:rPr>
              <w:t>9</w:t>
            </w:r>
            <w:r>
              <w:rPr>
                <w:rFonts w:cs="Times New Roman"/>
              </w:rPr>
              <w:t>)</w:t>
            </w:r>
          </w:p>
        </w:tc>
        <w:tc>
          <w:tcPr>
            <w:tcW w:w="1296" w:type="pct"/>
            <w:hideMark/>
          </w:tcPr>
          <w:p w14:paraId="1C268593" w14:textId="77777777" w:rsidR="00BA73B5" w:rsidRPr="00B163F0" w:rsidRDefault="00BA73B5" w:rsidP="00453DD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B163F0">
              <w:rPr>
                <w:rFonts w:eastAsia="Times New Roman" w:cs="Times New Roman"/>
                <w:b/>
              </w:rPr>
              <w:t>Program Option 2</w:t>
            </w:r>
          </w:p>
          <w:p w14:paraId="0CDF27E8" w14:textId="77777777" w:rsidR="00BA73B5" w:rsidRDefault="00BA73B5" w:rsidP="00453DD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eastAsia="Times New Roman" w:cs="Times New Roman"/>
                <w:b/>
              </w:rPr>
              <w:t>Outcomes:</w:t>
            </w:r>
          </w:p>
          <w:p w14:paraId="680A980A" w14:textId="77777777" w:rsidR="00BA73B5" w:rsidRPr="00E9420A" w:rsidRDefault="00BA73B5" w:rsidP="00453DD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Pr>
                <w:rFonts w:cs="Times New Roman"/>
              </w:rPr>
              <w:t xml:space="preserve">Lawson Site </w:t>
            </w:r>
          </w:p>
          <w:p w14:paraId="7977B0A4" w14:textId="77777777" w:rsidR="00BA73B5" w:rsidRPr="00E9420A" w:rsidRDefault="00BA73B5" w:rsidP="00453DD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p>
          <w:p w14:paraId="7FC06AD3" w14:textId="4F236237" w:rsidR="00BA73B5" w:rsidRPr="00E9420A" w:rsidRDefault="00BA73B5" w:rsidP="00045829">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E9420A">
              <w:rPr>
                <w:rFonts w:eastAsia="Times New Roman" w:cs="Times New Roman"/>
                <w:b/>
              </w:rPr>
              <w:t>n = (</w:t>
            </w:r>
            <w:r w:rsidR="00045829">
              <w:rPr>
                <w:rFonts w:cs="Times New Roman"/>
              </w:rPr>
              <w:t>6</w:t>
            </w:r>
            <w:r>
              <w:rPr>
                <w:rFonts w:cs="Times New Roman"/>
              </w:rPr>
              <w:t>)</w:t>
            </w:r>
          </w:p>
        </w:tc>
      </w:tr>
      <w:tr w:rsidR="00BA73B5" w:rsidRPr="00E9420A" w14:paraId="3BD5EB8A" w14:textId="77777777" w:rsidTr="00453DD6">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879" w:type="pct"/>
            <w:hideMark/>
          </w:tcPr>
          <w:p w14:paraId="0DECAF22" w14:textId="77777777" w:rsidR="00BA73B5" w:rsidRPr="00E9420A" w:rsidRDefault="00BA73B5" w:rsidP="00453DD6">
            <w:pPr>
              <w:textAlignment w:val="baseline"/>
              <w:rPr>
                <w:rFonts w:eastAsia="Times New Roman" w:cs="Times New Roman"/>
              </w:rPr>
            </w:pPr>
            <w:r w:rsidRPr="00E9420A">
              <w:rPr>
                <w:rFonts w:eastAsia="Times New Roman" w:cs="Times New Roman"/>
                <w:b/>
              </w:rPr>
              <w:t xml:space="preserve">Competency 1: </w:t>
            </w:r>
            <w:r w:rsidRPr="00BF086F">
              <w:rPr>
                <w:rFonts w:eastAsia="Times New Roman" w:cs="Times New Roman"/>
              </w:rPr>
              <w:t>Demonstrate Ethical and Professional Behavior</w:t>
            </w:r>
          </w:p>
        </w:tc>
        <w:tc>
          <w:tcPr>
            <w:tcW w:w="843" w:type="pct"/>
          </w:tcPr>
          <w:p w14:paraId="4C076EA3" w14:textId="77777777" w:rsidR="00BA73B5" w:rsidRPr="0065712F" w:rsidRDefault="00BA73B5" w:rsidP="00453DD6">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19" w:type="pct"/>
          </w:tcPr>
          <w:p w14:paraId="542C4166" w14:textId="7AEC3738" w:rsidR="00BA73B5" w:rsidRPr="00E9420A" w:rsidRDefault="00045829"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highlight w:val="lightGray"/>
              </w:rPr>
            </w:pPr>
            <w:r>
              <w:rPr>
                <w:rFonts w:cs="Times New Roman"/>
              </w:rPr>
              <w:t>96.6</w:t>
            </w:r>
            <w:r w:rsidR="00BA73B5" w:rsidRPr="00745FA7">
              <w:rPr>
                <w:rFonts w:cs="Times New Roman"/>
              </w:rPr>
              <w:t>%</w:t>
            </w:r>
          </w:p>
        </w:tc>
        <w:tc>
          <w:tcPr>
            <w:tcW w:w="963" w:type="pct"/>
          </w:tcPr>
          <w:p w14:paraId="40D5CC42" w14:textId="18418B96" w:rsidR="00BA73B5" w:rsidRPr="00E9420A" w:rsidRDefault="00045829"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highlight w:val="lightGray"/>
              </w:rPr>
            </w:pPr>
            <w:r>
              <w:t>96.8</w:t>
            </w:r>
            <w:r w:rsidR="00BA73B5">
              <w:t>%</w:t>
            </w:r>
          </w:p>
        </w:tc>
        <w:tc>
          <w:tcPr>
            <w:tcW w:w="1296" w:type="pct"/>
          </w:tcPr>
          <w:p w14:paraId="2A610CA1" w14:textId="77777777" w:rsidR="00453DD6" w:rsidRDefault="00453DD6" w:rsidP="00453DD6">
            <w:pPr>
              <w:jc w:val="center"/>
              <w:textAlignment w:val="baseline"/>
              <w:cnfStyle w:val="000000100000" w:firstRow="0" w:lastRow="0" w:firstColumn="0" w:lastColumn="0" w:oddVBand="0" w:evenVBand="0" w:oddHBand="1" w:evenHBand="0" w:firstRowFirstColumn="0" w:firstRowLastColumn="0" w:lastRowFirstColumn="0" w:lastRowLastColumn="0"/>
            </w:pPr>
          </w:p>
          <w:p w14:paraId="043E20C9" w14:textId="77777777" w:rsidR="00453DD6" w:rsidRDefault="00453DD6" w:rsidP="00453DD6">
            <w:pPr>
              <w:jc w:val="center"/>
              <w:textAlignment w:val="baseline"/>
              <w:cnfStyle w:val="000000100000" w:firstRow="0" w:lastRow="0" w:firstColumn="0" w:lastColumn="0" w:oddVBand="0" w:evenVBand="0" w:oddHBand="1" w:evenHBand="0" w:firstRowFirstColumn="0" w:firstRowLastColumn="0" w:lastRowFirstColumn="0" w:lastRowLastColumn="0"/>
            </w:pPr>
          </w:p>
          <w:p w14:paraId="6509D086" w14:textId="7F26880C" w:rsidR="00BA73B5" w:rsidRDefault="00045829" w:rsidP="00453DD6">
            <w:pPr>
              <w:jc w:val="center"/>
              <w:textAlignment w:val="baseline"/>
              <w:cnfStyle w:val="000000100000" w:firstRow="0" w:lastRow="0" w:firstColumn="0" w:lastColumn="0" w:oddVBand="0" w:evenVBand="0" w:oddHBand="1" w:evenHBand="0" w:firstRowFirstColumn="0" w:firstRowLastColumn="0" w:lastRowFirstColumn="0" w:lastRowLastColumn="0"/>
            </w:pPr>
            <w:r>
              <w:t>96.2</w:t>
            </w:r>
            <w:r w:rsidR="00BA73B5">
              <w:t>%</w:t>
            </w:r>
          </w:p>
          <w:p w14:paraId="449188A2" w14:textId="77777777" w:rsidR="00BA73B5" w:rsidRDefault="00BA73B5" w:rsidP="00453DD6">
            <w:pPr>
              <w:jc w:val="center"/>
              <w:textAlignment w:val="baseline"/>
              <w:cnfStyle w:val="000000100000" w:firstRow="0" w:lastRow="0" w:firstColumn="0" w:lastColumn="0" w:oddVBand="0" w:evenVBand="0" w:oddHBand="1" w:evenHBand="0" w:firstRowFirstColumn="0" w:firstRowLastColumn="0" w:lastRowFirstColumn="0" w:lastRowLastColumn="0"/>
            </w:pPr>
          </w:p>
          <w:p w14:paraId="1E339488" w14:textId="77777777" w:rsidR="00BA73B5" w:rsidRPr="00E9420A" w:rsidRDefault="00BA73B5"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highlight w:val="lightGray"/>
              </w:rPr>
            </w:pPr>
          </w:p>
        </w:tc>
      </w:tr>
      <w:tr w:rsidR="00BA73B5" w:rsidRPr="00E9420A" w14:paraId="4085BCC7" w14:textId="77777777" w:rsidTr="00453DD6">
        <w:trPr>
          <w:trHeight w:val="1015"/>
        </w:trPr>
        <w:tc>
          <w:tcPr>
            <w:cnfStyle w:val="001000000000" w:firstRow="0" w:lastRow="0" w:firstColumn="1" w:lastColumn="0" w:oddVBand="0" w:evenVBand="0" w:oddHBand="0" w:evenHBand="0" w:firstRowFirstColumn="0" w:firstRowLastColumn="0" w:lastRowFirstColumn="0" w:lastRowLastColumn="0"/>
            <w:tcW w:w="879" w:type="pct"/>
            <w:hideMark/>
          </w:tcPr>
          <w:p w14:paraId="18B9E793" w14:textId="77777777" w:rsidR="00BA73B5" w:rsidRPr="00E9420A" w:rsidRDefault="00BA73B5" w:rsidP="00453DD6">
            <w:pPr>
              <w:textAlignment w:val="baseline"/>
              <w:rPr>
                <w:rFonts w:eastAsia="Times New Roman" w:cs="Times New Roman"/>
              </w:rPr>
            </w:pPr>
            <w:r w:rsidRPr="00E9420A">
              <w:rPr>
                <w:rFonts w:eastAsia="Times New Roman" w:cs="Times New Roman"/>
                <w:b/>
              </w:rPr>
              <w:t xml:space="preserve">Competency 2: </w:t>
            </w:r>
            <w:r w:rsidRPr="00095F1A">
              <w:rPr>
                <w:rFonts w:eastAsia="Times New Roman" w:cs="Times New Roman"/>
              </w:rPr>
              <w:t>Advance Human Rights and Social, Racial, Economic, and Environmental Justice</w:t>
            </w:r>
          </w:p>
        </w:tc>
        <w:tc>
          <w:tcPr>
            <w:tcW w:w="843" w:type="pct"/>
            <w:hideMark/>
          </w:tcPr>
          <w:p w14:paraId="2EF5AF18" w14:textId="77777777" w:rsidR="00BA73B5" w:rsidRPr="009A47E9" w:rsidRDefault="00BA73B5" w:rsidP="00453DD6">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1019" w:type="pct"/>
            <w:hideMark/>
          </w:tcPr>
          <w:p w14:paraId="224B0A81" w14:textId="063E866F" w:rsidR="00BA73B5" w:rsidRPr="00E9420A" w:rsidRDefault="00045829" w:rsidP="00453DD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rPr>
              <w:t>93.4</w:t>
            </w:r>
            <w:r w:rsidR="00BA73B5" w:rsidRPr="00745FA7">
              <w:rPr>
                <w:rFonts w:cs="Times New Roman"/>
              </w:rPr>
              <w:t>%</w:t>
            </w:r>
          </w:p>
        </w:tc>
        <w:tc>
          <w:tcPr>
            <w:tcW w:w="963" w:type="pct"/>
            <w:hideMark/>
          </w:tcPr>
          <w:p w14:paraId="33DEC816" w14:textId="0B8C0A95" w:rsidR="00BA73B5" w:rsidRPr="00E9420A" w:rsidRDefault="00045829" w:rsidP="00453DD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89.6</w:t>
            </w:r>
            <w:r w:rsidR="00BA73B5" w:rsidRPr="00BA73B5">
              <w:t>%</w:t>
            </w:r>
          </w:p>
        </w:tc>
        <w:tc>
          <w:tcPr>
            <w:tcW w:w="1296" w:type="pct"/>
            <w:hideMark/>
          </w:tcPr>
          <w:p w14:paraId="04AEC9F0" w14:textId="7E5A68FB" w:rsidR="00BA73B5" w:rsidRPr="00E9420A" w:rsidRDefault="00045829" w:rsidP="00453DD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98.6</w:t>
            </w:r>
            <w:r w:rsidR="00BA73B5">
              <w:t>%</w:t>
            </w:r>
          </w:p>
        </w:tc>
      </w:tr>
      <w:tr w:rsidR="00BA73B5" w:rsidRPr="00E9420A" w14:paraId="48209219" w14:textId="77777777" w:rsidTr="00453DD6">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79" w:type="pct"/>
            <w:hideMark/>
          </w:tcPr>
          <w:p w14:paraId="65A7E7CC" w14:textId="77777777" w:rsidR="00BA73B5" w:rsidRPr="00CC130B" w:rsidRDefault="00BA73B5" w:rsidP="00453DD6">
            <w:pPr>
              <w:textAlignment w:val="baseline"/>
              <w:rPr>
                <w:rFonts w:eastAsia="Times New Roman" w:cs="Times New Roman"/>
              </w:rPr>
            </w:pPr>
            <w:r w:rsidRPr="00E9420A">
              <w:rPr>
                <w:rFonts w:eastAsia="Times New Roman" w:cs="Times New Roman"/>
                <w:b/>
              </w:rPr>
              <w:t xml:space="preserve">Competency 3: </w:t>
            </w:r>
            <w:r w:rsidRPr="00CC130B">
              <w:rPr>
                <w:rFonts w:eastAsia="Times New Roman" w:cs="Times New Roman"/>
              </w:rPr>
              <w:t>Engage Anti-Racism, Diversity, Equity, and</w:t>
            </w:r>
          </w:p>
          <w:p w14:paraId="75745E37" w14:textId="77777777" w:rsidR="00BA73B5" w:rsidRPr="00E9420A" w:rsidRDefault="00BA73B5" w:rsidP="00453DD6">
            <w:pPr>
              <w:textAlignment w:val="baseline"/>
              <w:rPr>
                <w:rFonts w:eastAsia="Times New Roman" w:cs="Times New Roman"/>
              </w:rPr>
            </w:pPr>
            <w:r w:rsidRPr="00CC130B">
              <w:rPr>
                <w:rFonts w:eastAsia="Times New Roman" w:cs="Times New Roman"/>
              </w:rPr>
              <w:t>Inclusion (ADEI) in Practice</w:t>
            </w:r>
          </w:p>
        </w:tc>
        <w:tc>
          <w:tcPr>
            <w:tcW w:w="843" w:type="pct"/>
            <w:hideMark/>
          </w:tcPr>
          <w:p w14:paraId="0C4F4D68" w14:textId="77777777" w:rsidR="00BA73B5" w:rsidRPr="009A47E9" w:rsidRDefault="00BA73B5" w:rsidP="00453DD6">
            <w:pPr>
              <w:jc w:val="center"/>
              <w:cnfStyle w:val="000000100000" w:firstRow="0" w:lastRow="0" w:firstColumn="0" w:lastColumn="0" w:oddVBand="0" w:evenVBand="0" w:oddHBand="1" w:evenHBand="0" w:firstRowFirstColumn="0" w:firstRowLastColumn="0" w:lastRowFirstColumn="0" w:lastRowLastColumn="0"/>
              <w:rPr>
                <w:rFonts w:cstheme="minorBidi"/>
              </w:rPr>
            </w:pPr>
            <w:r>
              <w:rPr>
                <w:rFonts w:cstheme="minorBidi"/>
              </w:rPr>
              <w:t>80%</w:t>
            </w:r>
          </w:p>
        </w:tc>
        <w:tc>
          <w:tcPr>
            <w:tcW w:w="1019" w:type="pct"/>
            <w:hideMark/>
          </w:tcPr>
          <w:p w14:paraId="59595823" w14:textId="3F607C10" w:rsidR="00BA73B5" w:rsidRPr="00E9420A" w:rsidRDefault="00045829"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93.4</w:t>
            </w:r>
            <w:r w:rsidR="00BA73B5">
              <w:rPr>
                <w:rFonts w:eastAsia="Times New Roman" w:cs="Times New Roman"/>
              </w:rPr>
              <w:t>%</w:t>
            </w:r>
          </w:p>
        </w:tc>
        <w:tc>
          <w:tcPr>
            <w:tcW w:w="963" w:type="pct"/>
            <w:hideMark/>
          </w:tcPr>
          <w:p w14:paraId="539709E2" w14:textId="2C0A2F20" w:rsidR="00BA73B5" w:rsidRPr="00E9420A" w:rsidRDefault="00045829"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92.2</w:t>
            </w:r>
            <w:r w:rsidR="00BA73B5">
              <w:t>%</w:t>
            </w:r>
          </w:p>
        </w:tc>
        <w:tc>
          <w:tcPr>
            <w:tcW w:w="1296" w:type="pct"/>
            <w:hideMark/>
          </w:tcPr>
          <w:p w14:paraId="646314C4" w14:textId="50F38497" w:rsidR="00BA73B5" w:rsidRPr="00E9420A" w:rsidRDefault="00453DD6"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95.2</w:t>
            </w:r>
            <w:r w:rsidR="00BA73B5">
              <w:t>%</w:t>
            </w:r>
          </w:p>
        </w:tc>
      </w:tr>
      <w:tr w:rsidR="00BA73B5" w:rsidRPr="00E9420A" w14:paraId="72CDE5EF" w14:textId="77777777" w:rsidTr="00453DD6">
        <w:trPr>
          <w:trHeight w:val="1269"/>
        </w:trPr>
        <w:tc>
          <w:tcPr>
            <w:cnfStyle w:val="001000000000" w:firstRow="0" w:lastRow="0" w:firstColumn="1" w:lastColumn="0" w:oddVBand="0" w:evenVBand="0" w:oddHBand="0" w:evenHBand="0" w:firstRowFirstColumn="0" w:firstRowLastColumn="0" w:lastRowFirstColumn="0" w:lastRowLastColumn="0"/>
            <w:tcW w:w="879" w:type="pct"/>
            <w:hideMark/>
          </w:tcPr>
          <w:p w14:paraId="24919C54" w14:textId="77777777" w:rsidR="00BA73B5" w:rsidRPr="00E9420A" w:rsidRDefault="00BA73B5" w:rsidP="00453DD6">
            <w:pPr>
              <w:textAlignment w:val="baseline"/>
              <w:rPr>
                <w:rFonts w:eastAsia="Times New Roman" w:cs="Times New Roman"/>
              </w:rPr>
            </w:pPr>
            <w:r w:rsidRPr="00E9420A">
              <w:rPr>
                <w:rFonts w:eastAsia="Times New Roman" w:cs="Times New Roman"/>
                <w:b/>
              </w:rPr>
              <w:t xml:space="preserve">Competency 4: </w:t>
            </w:r>
            <w:r w:rsidRPr="001744A5">
              <w:rPr>
                <w:rFonts w:eastAsia="Times New Roman" w:cs="Times New Roman"/>
              </w:rPr>
              <w:t>Engage in Practice-informed Research and Research-informed Practice</w:t>
            </w:r>
          </w:p>
        </w:tc>
        <w:tc>
          <w:tcPr>
            <w:tcW w:w="843" w:type="pct"/>
            <w:hideMark/>
          </w:tcPr>
          <w:p w14:paraId="012714CB" w14:textId="77777777" w:rsidR="00BA73B5" w:rsidRPr="009A47E9" w:rsidRDefault="00BA73B5" w:rsidP="00453DD6">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1019" w:type="pct"/>
            <w:hideMark/>
          </w:tcPr>
          <w:p w14:paraId="53554DCB" w14:textId="52A773A5" w:rsidR="00BA73B5" w:rsidRPr="00E9420A" w:rsidRDefault="00045829" w:rsidP="00453DD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rPr>
              <w:t>95.5</w:t>
            </w:r>
            <w:r w:rsidR="00BA73B5" w:rsidRPr="00745FA7">
              <w:rPr>
                <w:rFonts w:cs="Times New Roman"/>
              </w:rPr>
              <w:t>%</w:t>
            </w:r>
          </w:p>
        </w:tc>
        <w:tc>
          <w:tcPr>
            <w:tcW w:w="963" w:type="pct"/>
            <w:hideMark/>
          </w:tcPr>
          <w:p w14:paraId="0A96385F" w14:textId="350E56D3" w:rsidR="00BA73B5" w:rsidRPr="00E9420A" w:rsidRDefault="00045829" w:rsidP="00453DD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97.3</w:t>
            </w:r>
            <w:r w:rsidR="00BA73B5">
              <w:t>%</w:t>
            </w:r>
          </w:p>
        </w:tc>
        <w:tc>
          <w:tcPr>
            <w:tcW w:w="1296" w:type="pct"/>
            <w:hideMark/>
          </w:tcPr>
          <w:p w14:paraId="3FFD485D" w14:textId="272DECA4" w:rsidR="00BA73B5" w:rsidRPr="00E9420A" w:rsidRDefault="00453DD6" w:rsidP="00453DD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92.9</w:t>
            </w:r>
            <w:r w:rsidR="00BA73B5">
              <w:t>%</w:t>
            </w:r>
          </w:p>
        </w:tc>
      </w:tr>
      <w:tr w:rsidR="00BA73B5" w:rsidRPr="00E9420A" w14:paraId="4AFE3783" w14:textId="77777777" w:rsidTr="00453DD6">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879" w:type="pct"/>
            <w:hideMark/>
          </w:tcPr>
          <w:p w14:paraId="5FFAECF8" w14:textId="77777777" w:rsidR="00BA73B5" w:rsidRPr="00E9420A" w:rsidRDefault="00BA73B5" w:rsidP="00453DD6">
            <w:pPr>
              <w:textAlignment w:val="baseline"/>
              <w:rPr>
                <w:rFonts w:eastAsia="Times New Roman" w:cs="Times New Roman"/>
              </w:rPr>
            </w:pPr>
            <w:r w:rsidRPr="00E9420A">
              <w:rPr>
                <w:rFonts w:eastAsia="Times New Roman" w:cs="Times New Roman"/>
                <w:b/>
              </w:rPr>
              <w:lastRenderedPageBreak/>
              <w:t xml:space="preserve">Competency 5: </w:t>
            </w:r>
            <w:r w:rsidRPr="001744A5">
              <w:rPr>
                <w:rFonts w:eastAsia="Times New Roman" w:cs="Times New Roman"/>
              </w:rPr>
              <w:t>Engage in Policy Practice</w:t>
            </w:r>
          </w:p>
        </w:tc>
        <w:tc>
          <w:tcPr>
            <w:tcW w:w="843" w:type="pct"/>
            <w:hideMark/>
          </w:tcPr>
          <w:p w14:paraId="3861DCB5" w14:textId="77777777" w:rsidR="00BA73B5" w:rsidRPr="009A47E9" w:rsidRDefault="00BA73B5" w:rsidP="00453DD6">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19" w:type="pct"/>
            <w:hideMark/>
          </w:tcPr>
          <w:p w14:paraId="1D5CD3D6" w14:textId="728E4E54" w:rsidR="00BA73B5" w:rsidRPr="00E9420A" w:rsidRDefault="00045829"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95.4</w:t>
            </w:r>
            <w:r w:rsidR="00BA73B5">
              <w:t>%</w:t>
            </w:r>
          </w:p>
        </w:tc>
        <w:tc>
          <w:tcPr>
            <w:tcW w:w="963" w:type="pct"/>
            <w:hideMark/>
          </w:tcPr>
          <w:p w14:paraId="0D37888B" w14:textId="7BEDBFC4" w:rsidR="00BA73B5" w:rsidRPr="00E9420A" w:rsidRDefault="00045829"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93.1</w:t>
            </w:r>
            <w:r w:rsidR="00BA73B5">
              <w:t>%</w:t>
            </w:r>
          </w:p>
        </w:tc>
        <w:tc>
          <w:tcPr>
            <w:tcW w:w="1296" w:type="pct"/>
            <w:hideMark/>
          </w:tcPr>
          <w:p w14:paraId="267E0122" w14:textId="6ECDE04B" w:rsidR="00BA73B5" w:rsidRPr="00E9420A" w:rsidRDefault="00453DD6"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99.0</w:t>
            </w:r>
            <w:r w:rsidR="00BA73B5">
              <w:t>%</w:t>
            </w:r>
          </w:p>
        </w:tc>
      </w:tr>
      <w:tr w:rsidR="00BA73B5" w:rsidRPr="00E9420A" w14:paraId="61DB4317" w14:textId="77777777" w:rsidTr="00453DD6">
        <w:trPr>
          <w:trHeight w:val="1522"/>
        </w:trPr>
        <w:tc>
          <w:tcPr>
            <w:cnfStyle w:val="001000000000" w:firstRow="0" w:lastRow="0" w:firstColumn="1" w:lastColumn="0" w:oddVBand="0" w:evenVBand="0" w:oddHBand="0" w:evenHBand="0" w:firstRowFirstColumn="0" w:firstRowLastColumn="0" w:lastRowFirstColumn="0" w:lastRowLastColumn="0"/>
            <w:tcW w:w="879" w:type="pct"/>
            <w:hideMark/>
          </w:tcPr>
          <w:p w14:paraId="15A48558" w14:textId="77777777" w:rsidR="00BA73B5" w:rsidRPr="00E9420A" w:rsidRDefault="00BA73B5" w:rsidP="00453DD6">
            <w:pPr>
              <w:textAlignment w:val="baseline"/>
              <w:rPr>
                <w:rFonts w:eastAsia="Times New Roman" w:cs="Times New Roman"/>
              </w:rPr>
            </w:pPr>
            <w:r w:rsidRPr="00E9420A">
              <w:rPr>
                <w:rFonts w:eastAsia="Times New Roman" w:cs="Times New Roman"/>
                <w:b/>
              </w:rPr>
              <w:t xml:space="preserve">Competency 6: </w:t>
            </w:r>
            <w:r w:rsidRPr="001744A5">
              <w:rPr>
                <w:rFonts w:eastAsia="Times New Roman" w:cs="Times New Roman"/>
              </w:rPr>
              <w:t xml:space="preserve">Engage with </w:t>
            </w:r>
            <w:r w:rsidRPr="00446660">
              <w:rPr>
                <w:rFonts w:eastAsia="Times New Roman" w:cs="Times New Roman"/>
              </w:rPr>
              <w:t>Individuals, Families, Groups, Organizations, and/or Communities (relevant system levels are selected by the program to reflect the area of specialized practice)</w:t>
            </w:r>
          </w:p>
        </w:tc>
        <w:tc>
          <w:tcPr>
            <w:tcW w:w="843" w:type="pct"/>
            <w:hideMark/>
          </w:tcPr>
          <w:p w14:paraId="639C31E5" w14:textId="77777777" w:rsidR="00BA73B5" w:rsidRPr="009A47E9" w:rsidRDefault="00BA73B5" w:rsidP="00453DD6">
            <w:pPr>
              <w:jc w:val="center"/>
              <w:cnfStyle w:val="000000000000" w:firstRow="0" w:lastRow="0" w:firstColumn="0" w:lastColumn="0" w:oddVBand="0" w:evenVBand="0" w:oddHBand="0" w:evenHBand="0" w:firstRowFirstColumn="0" w:firstRowLastColumn="0" w:lastRowFirstColumn="0" w:lastRowLastColumn="0"/>
              <w:rPr>
                <w:rFonts w:cstheme="minorBidi"/>
              </w:rPr>
            </w:pPr>
            <w:r>
              <w:t>80%</w:t>
            </w:r>
          </w:p>
        </w:tc>
        <w:tc>
          <w:tcPr>
            <w:tcW w:w="1019" w:type="pct"/>
            <w:hideMark/>
          </w:tcPr>
          <w:p w14:paraId="7A330F7B" w14:textId="7D91AEE5" w:rsidR="00BA73B5" w:rsidRPr="00E9420A" w:rsidRDefault="00045829" w:rsidP="00453DD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rPr>
              <w:t>92.8</w:t>
            </w:r>
            <w:r w:rsidR="00BA73B5" w:rsidRPr="00745FA7">
              <w:rPr>
                <w:rFonts w:cs="Times New Roman"/>
              </w:rPr>
              <w:t>%</w:t>
            </w:r>
          </w:p>
        </w:tc>
        <w:tc>
          <w:tcPr>
            <w:tcW w:w="963" w:type="pct"/>
            <w:hideMark/>
          </w:tcPr>
          <w:p w14:paraId="13E5D41A" w14:textId="55DFAF8D" w:rsidR="00BA73B5" w:rsidRPr="00E9420A" w:rsidRDefault="00045829" w:rsidP="00453DD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90.4</w:t>
            </w:r>
            <w:r w:rsidR="00BA73B5">
              <w:t>%</w:t>
            </w:r>
          </w:p>
        </w:tc>
        <w:tc>
          <w:tcPr>
            <w:tcW w:w="1296" w:type="pct"/>
            <w:hideMark/>
          </w:tcPr>
          <w:p w14:paraId="7306AB01" w14:textId="5FED8330" w:rsidR="00BA73B5" w:rsidRPr="00E9420A" w:rsidRDefault="00453DD6" w:rsidP="00453DD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96.4</w:t>
            </w:r>
            <w:r w:rsidR="00BA73B5">
              <w:t>%</w:t>
            </w:r>
          </w:p>
        </w:tc>
      </w:tr>
      <w:tr w:rsidR="00BA73B5" w:rsidRPr="00E9420A" w14:paraId="46376432" w14:textId="77777777" w:rsidTr="00453DD6">
        <w:trPr>
          <w:cnfStyle w:val="000000100000" w:firstRow="0" w:lastRow="0" w:firstColumn="0" w:lastColumn="0" w:oddVBand="0" w:evenVBand="0" w:oddHBand="1" w:evenHBand="0" w:firstRowFirstColumn="0" w:firstRowLastColumn="0" w:lastRowFirstColumn="0" w:lastRowLastColumn="0"/>
          <w:trHeight w:val="1286"/>
        </w:trPr>
        <w:tc>
          <w:tcPr>
            <w:cnfStyle w:val="001000000000" w:firstRow="0" w:lastRow="0" w:firstColumn="1" w:lastColumn="0" w:oddVBand="0" w:evenVBand="0" w:oddHBand="0" w:evenHBand="0" w:firstRowFirstColumn="0" w:firstRowLastColumn="0" w:lastRowFirstColumn="0" w:lastRowLastColumn="0"/>
            <w:tcW w:w="879" w:type="pct"/>
            <w:hideMark/>
          </w:tcPr>
          <w:p w14:paraId="33A9C1C4" w14:textId="77777777" w:rsidR="00BA73B5" w:rsidRPr="00E9420A" w:rsidRDefault="00BA73B5" w:rsidP="00453DD6">
            <w:pPr>
              <w:textAlignment w:val="baseline"/>
              <w:rPr>
                <w:rFonts w:eastAsia="Times New Roman" w:cs="Times New Roman"/>
              </w:rPr>
            </w:pPr>
            <w:r w:rsidRPr="00E9420A">
              <w:rPr>
                <w:rFonts w:eastAsia="Times New Roman" w:cs="Times New Roman"/>
                <w:b/>
              </w:rPr>
              <w:t xml:space="preserve">Competency 7: </w:t>
            </w:r>
            <w:r w:rsidRPr="001744A5">
              <w:rPr>
                <w:rFonts w:eastAsia="Times New Roman" w:cs="Times New Roman"/>
              </w:rPr>
              <w:t xml:space="preserve">Assess </w:t>
            </w:r>
            <w:r w:rsidRPr="00446660">
              <w:rPr>
                <w:rFonts w:eastAsia="Times New Roman" w:cs="Times New Roman"/>
              </w:rPr>
              <w:t>Individuals, Families, Groups, Organizations, and/or Communities (relevant system levels are selected by the program to reflect the area of specialized practice)</w:t>
            </w:r>
          </w:p>
        </w:tc>
        <w:tc>
          <w:tcPr>
            <w:tcW w:w="843" w:type="pct"/>
            <w:hideMark/>
          </w:tcPr>
          <w:p w14:paraId="127B5213" w14:textId="77777777" w:rsidR="00BA73B5" w:rsidRPr="009A47E9" w:rsidRDefault="00BA73B5" w:rsidP="00453DD6">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19" w:type="pct"/>
            <w:hideMark/>
          </w:tcPr>
          <w:p w14:paraId="20085C86" w14:textId="27953866" w:rsidR="00BA73B5" w:rsidRPr="00E9420A" w:rsidRDefault="00045829"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cs="Times New Roman"/>
              </w:rPr>
              <w:t>92.0</w:t>
            </w:r>
            <w:r w:rsidR="00BA73B5" w:rsidRPr="00745FA7">
              <w:rPr>
                <w:rFonts w:cs="Times New Roman"/>
              </w:rPr>
              <w:t>%</w:t>
            </w:r>
          </w:p>
        </w:tc>
        <w:tc>
          <w:tcPr>
            <w:tcW w:w="963" w:type="pct"/>
            <w:hideMark/>
          </w:tcPr>
          <w:p w14:paraId="7BD24E4D" w14:textId="7D419CDE" w:rsidR="00BA73B5" w:rsidRPr="00E9420A" w:rsidRDefault="00045829"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92.8</w:t>
            </w:r>
            <w:r w:rsidR="00BA73B5">
              <w:t>%</w:t>
            </w:r>
          </w:p>
        </w:tc>
        <w:tc>
          <w:tcPr>
            <w:tcW w:w="1296" w:type="pct"/>
            <w:hideMark/>
          </w:tcPr>
          <w:p w14:paraId="4E12E711" w14:textId="63B4E2BC" w:rsidR="00BA73B5" w:rsidRPr="00E9420A" w:rsidRDefault="00453DD6"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92.9</w:t>
            </w:r>
            <w:r w:rsidR="00BA73B5">
              <w:t>%</w:t>
            </w:r>
          </w:p>
        </w:tc>
      </w:tr>
      <w:tr w:rsidR="00BA73B5" w:rsidRPr="00E9420A" w14:paraId="54E1592D" w14:textId="77777777" w:rsidTr="00453DD6">
        <w:trPr>
          <w:trHeight w:val="1522"/>
        </w:trPr>
        <w:tc>
          <w:tcPr>
            <w:cnfStyle w:val="001000000000" w:firstRow="0" w:lastRow="0" w:firstColumn="1" w:lastColumn="0" w:oddVBand="0" w:evenVBand="0" w:oddHBand="0" w:evenHBand="0" w:firstRowFirstColumn="0" w:firstRowLastColumn="0" w:lastRowFirstColumn="0" w:lastRowLastColumn="0"/>
            <w:tcW w:w="879" w:type="pct"/>
            <w:hideMark/>
          </w:tcPr>
          <w:p w14:paraId="560BB704" w14:textId="77777777" w:rsidR="00BA73B5" w:rsidRPr="00E9420A" w:rsidRDefault="00BA73B5" w:rsidP="00453DD6">
            <w:pPr>
              <w:textAlignment w:val="baseline"/>
              <w:rPr>
                <w:rFonts w:eastAsia="Times New Roman" w:cs="Times New Roman"/>
              </w:rPr>
            </w:pPr>
            <w:r w:rsidRPr="00E9420A">
              <w:rPr>
                <w:rFonts w:eastAsia="Times New Roman" w:cs="Times New Roman"/>
                <w:b/>
              </w:rPr>
              <w:t xml:space="preserve">Competency 8: </w:t>
            </w:r>
            <w:r w:rsidRPr="001744A5">
              <w:rPr>
                <w:rFonts w:eastAsia="Times New Roman" w:cs="Times New Roman"/>
              </w:rPr>
              <w:t xml:space="preserve">Intervene with </w:t>
            </w:r>
            <w:r w:rsidRPr="00446660">
              <w:rPr>
                <w:rFonts w:eastAsia="Times New Roman" w:cs="Times New Roman"/>
              </w:rPr>
              <w:t xml:space="preserve">Individuals, Families, Groups, Organizations, </w:t>
            </w:r>
            <w:r w:rsidRPr="00446660">
              <w:rPr>
                <w:rFonts w:eastAsia="Times New Roman" w:cs="Times New Roman"/>
              </w:rPr>
              <w:lastRenderedPageBreak/>
              <w:t>and/or Communities (relevant system levels are selected by the program to reflect the area of specialized practice)</w:t>
            </w:r>
          </w:p>
        </w:tc>
        <w:tc>
          <w:tcPr>
            <w:tcW w:w="843" w:type="pct"/>
            <w:hideMark/>
          </w:tcPr>
          <w:p w14:paraId="1A790107" w14:textId="77777777" w:rsidR="00BA73B5" w:rsidRPr="009A47E9" w:rsidRDefault="00BA73B5" w:rsidP="00453DD6">
            <w:pPr>
              <w:jc w:val="center"/>
              <w:cnfStyle w:val="000000000000" w:firstRow="0" w:lastRow="0" w:firstColumn="0" w:lastColumn="0" w:oddVBand="0" w:evenVBand="0" w:oddHBand="0" w:evenHBand="0" w:firstRowFirstColumn="0" w:firstRowLastColumn="0" w:lastRowFirstColumn="0" w:lastRowLastColumn="0"/>
              <w:rPr>
                <w:rFonts w:cstheme="minorBidi"/>
              </w:rPr>
            </w:pPr>
            <w:r>
              <w:lastRenderedPageBreak/>
              <w:t>80%</w:t>
            </w:r>
          </w:p>
        </w:tc>
        <w:tc>
          <w:tcPr>
            <w:tcW w:w="1019" w:type="pct"/>
            <w:hideMark/>
          </w:tcPr>
          <w:p w14:paraId="2F292496" w14:textId="68F4AE5A" w:rsidR="00BA73B5" w:rsidRPr="00E9420A" w:rsidRDefault="00045829" w:rsidP="00453DD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rPr>
              <w:t>95.0</w:t>
            </w:r>
            <w:r w:rsidR="00BA73B5" w:rsidRPr="00745FA7">
              <w:rPr>
                <w:rFonts w:cs="Times New Roman"/>
              </w:rPr>
              <w:t>%</w:t>
            </w:r>
          </w:p>
        </w:tc>
        <w:tc>
          <w:tcPr>
            <w:tcW w:w="963" w:type="pct"/>
            <w:hideMark/>
          </w:tcPr>
          <w:p w14:paraId="586D6D6D" w14:textId="3E25AA5A" w:rsidR="00BA73B5" w:rsidRPr="00E9420A" w:rsidRDefault="00045829" w:rsidP="00453DD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93.0</w:t>
            </w:r>
            <w:r w:rsidR="00BA73B5" w:rsidRPr="00BA73B5">
              <w:t>%</w:t>
            </w:r>
          </w:p>
        </w:tc>
        <w:tc>
          <w:tcPr>
            <w:tcW w:w="1296" w:type="pct"/>
            <w:hideMark/>
          </w:tcPr>
          <w:p w14:paraId="790BCDC1" w14:textId="4FEC54C5" w:rsidR="00BA73B5" w:rsidRPr="00E9420A" w:rsidRDefault="00453DD6" w:rsidP="00453DD6">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t>96.7</w:t>
            </w:r>
            <w:r w:rsidR="00BA73B5">
              <w:t>%</w:t>
            </w:r>
          </w:p>
        </w:tc>
      </w:tr>
      <w:tr w:rsidR="00BA73B5" w:rsidRPr="00E9420A" w14:paraId="2C81670B" w14:textId="77777777" w:rsidTr="00453DD6">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879" w:type="pct"/>
            <w:hideMark/>
          </w:tcPr>
          <w:p w14:paraId="6426FB1F" w14:textId="77777777" w:rsidR="00BA73B5" w:rsidRPr="00E9420A" w:rsidRDefault="00BA73B5" w:rsidP="00453DD6">
            <w:pPr>
              <w:textAlignment w:val="baseline"/>
              <w:rPr>
                <w:rFonts w:eastAsia="Times New Roman" w:cs="Times New Roman"/>
              </w:rPr>
            </w:pPr>
            <w:r w:rsidRPr="00E9420A">
              <w:rPr>
                <w:rFonts w:eastAsia="Times New Roman" w:cs="Times New Roman"/>
                <w:b/>
              </w:rPr>
              <w:lastRenderedPageBreak/>
              <w:t xml:space="preserve">Competency 9: </w:t>
            </w:r>
            <w:r w:rsidRPr="001744A5">
              <w:rPr>
                <w:rFonts w:eastAsia="Times New Roman" w:cs="Times New Roman"/>
              </w:rPr>
              <w:t xml:space="preserve">Evaluate Practice with </w:t>
            </w:r>
            <w:r w:rsidRPr="00446660">
              <w:rPr>
                <w:rFonts w:eastAsia="Times New Roman" w:cs="Times New Roman"/>
              </w:rPr>
              <w:t>Individuals, Families, Groups, Organizations, and/or Communities (relevant system levels are selected by the program to reflect the area of specialized practice)</w:t>
            </w:r>
          </w:p>
        </w:tc>
        <w:tc>
          <w:tcPr>
            <w:tcW w:w="843" w:type="pct"/>
            <w:hideMark/>
          </w:tcPr>
          <w:p w14:paraId="467CC40E" w14:textId="77777777" w:rsidR="00BA73B5" w:rsidRPr="009A47E9" w:rsidRDefault="00BA73B5" w:rsidP="00453DD6">
            <w:pPr>
              <w:jc w:val="center"/>
              <w:cnfStyle w:val="000000100000" w:firstRow="0" w:lastRow="0" w:firstColumn="0" w:lastColumn="0" w:oddVBand="0" w:evenVBand="0" w:oddHBand="1" w:evenHBand="0" w:firstRowFirstColumn="0" w:firstRowLastColumn="0" w:lastRowFirstColumn="0" w:lastRowLastColumn="0"/>
              <w:rPr>
                <w:rFonts w:cstheme="minorBidi"/>
              </w:rPr>
            </w:pPr>
            <w:r>
              <w:t>80%</w:t>
            </w:r>
          </w:p>
        </w:tc>
        <w:tc>
          <w:tcPr>
            <w:tcW w:w="1019" w:type="pct"/>
            <w:hideMark/>
          </w:tcPr>
          <w:p w14:paraId="3B7A273A" w14:textId="57116899" w:rsidR="00BA73B5" w:rsidRPr="00E9420A" w:rsidRDefault="00045829"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cs="Times New Roman"/>
              </w:rPr>
              <w:t>96.3</w:t>
            </w:r>
            <w:r w:rsidR="00BA73B5" w:rsidRPr="00745FA7">
              <w:rPr>
                <w:rFonts w:cs="Times New Roman"/>
              </w:rPr>
              <w:t>%</w:t>
            </w:r>
          </w:p>
        </w:tc>
        <w:tc>
          <w:tcPr>
            <w:tcW w:w="963" w:type="pct"/>
            <w:hideMark/>
          </w:tcPr>
          <w:p w14:paraId="583FA340" w14:textId="5EBE482D" w:rsidR="00BA73B5" w:rsidRPr="00E9420A" w:rsidRDefault="00045829"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95.1</w:t>
            </w:r>
            <w:r w:rsidR="00BA73B5">
              <w:t>%</w:t>
            </w:r>
          </w:p>
        </w:tc>
        <w:tc>
          <w:tcPr>
            <w:tcW w:w="1296" w:type="pct"/>
            <w:hideMark/>
          </w:tcPr>
          <w:p w14:paraId="1C66BD85" w14:textId="63BB201D" w:rsidR="00BA73B5" w:rsidRPr="00E9420A" w:rsidRDefault="00453DD6" w:rsidP="00453DD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t>99.5</w:t>
            </w:r>
            <w:r w:rsidR="00BA73B5">
              <w:t>%</w:t>
            </w:r>
          </w:p>
        </w:tc>
      </w:tr>
    </w:tbl>
    <w:p w14:paraId="7B5ACEA9" w14:textId="77777777" w:rsidR="00BA73B5" w:rsidRDefault="00BA73B5" w:rsidP="00BA73B5">
      <w:pPr>
        <w:spacing w:after="0" w:line="240" w:lineRule="auto"/>
        <w:textAlignment w:val="baseline"/>
        <w:rPr>
          <w:rFonts w:ascii="Times New Roman" w:hAnsi="Times New Roman" w:cs="Times New Roman"/>
        </w:rPr>
      </w:pPr>
    </w:p>
    <w:p w14:paraId="65B7160A" w14:textId="77777777" w:rsidR="00BA73B5" w:rsidRDefault="00BA73B5" w:rsidP="00BA73B5">
      <w:pPr>
        <w:spacing w:after="0" w:line="240" w:lineRule="auto"/>
        <w:textAlignment w:val="baseline"/>
        <w:rPr>
          <w:rFonts w:ascii="Times New Roman" w:hAnsi="Times New Roman" w:cs="Times New Roman"/>
        </w:rPr>
      </w:pPr>
    </w:p>
    <w:p w14:paraId="3BD56629" w14:textId="77777777" w:rsidR="00BA73B5" w:rsidRDefault="00BA73B5" w:rsidP="00BA73B5">
      <w:pPr>
        <w:spacing w:after="0" w:line="240" w:lineRule="auto"/>
        <w:textAlignment w:val="baseline"/>
        <w:rPr>
          <w:rFonts w:ascii="Times New Roman" w:hAnsi="Times New Roman" w:cs="Times New Roman"/>
        </w:rPr>
      </w:pPr>
    </w:p>
    <w:p w14:paraId="04BCF549" w14:textId="77777777" w:rsidR="00BA73B5" w:rsidRDefault="00BA73B5" w:rsidP="00BA73B5">
      <w:pPr>
        <w:spacing w:after="0" w:line="240" w:lineRule="auto"/>
        <w:textAlignment w:val="baseline"/>
        <w:rPr>
          <w:rFonts w:ascii="Times New Roman" w:hAnsi="Times New Roman" w:cs="Times New Roman"/>
        </w:rPr>
      </w:pPr>
    </w:p>
    <w:p w14:paraId="37EC82EC" w14:textId="1C612284" w:rsidR="006E5407" w:rsidRDefault="006E5407" w:rsidP="00453DD6">
      <w:pPr>
        <w:rPr>
          <w:rFonts w:ascii="Times New Roman" w:hAnsi="Times New Roman" w:cs="Times New Roman"/>
        </w:rPr>
      </w:pPr>
    </w:p>
    <w:sectPr w:rsidR="006E5407" w:rsidSect="00C80C41">
      <w:footerReference w:type="default" r:id="rId13"/>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CDB50" w14:textId="77777777" w:rsidR="004C4A61" w:rsidRDefault="004C4A61" w:rsidP="005C37CC">
      <w:pPr>
        <w:spacing w:after="0" w:line="240" w:lineRule="auto"/>
      </w:pPr>
      <w:r>
        <w:separator/>
      </w:r>
    </w:p>
  </w:endnote>
  <w:endnote w:type="continuationSeparator" w:id="0">
    <w:p w14:paraId="37B1CD8A" w14:textId="77777777" w:rsidR="004C4A61" w:rsidRDefault="004C4A61" w:rsidP="005C37CC">
      <w:pPr>
        <w:spacing w:after="0" w:line="240" w:lineRule="auto"/>
      </w:pPr>
      <w:r>
        <w:continuationSeparator/>
      </w:r>
    </w:p>
  </w:endnote>
  <w:endnote w:type="continuationNotice" w:id="1">
    <w:p w14:paraId="61D04877" w14:textId="77777777" w:rsidR="004C4A61" w:rsidRDefault="004C4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55768565"/>
      <w:docPartObj>
        <w:docPartGallery w:val="Page Numbers (Bottom of Page)"/>
        <w:docPartUnique/>
      </w:docPartObj>
    </w:sdtPr>
    <w:sdtEndPr>
      <w:rPr>
        <w:b/>
        <w:noProof/>
      </w:rPr>
    </w:sdtEndPr>
    <w:sdtContent>
      <w:sdt>
        <w:sdtPr>
          <w:id w:val="1199058097"/>
          <w:docPartObj>
            <w:docPartGallery w:val="Page Numbers (Bottom of Page)"/>
            <w:docPartUnique/>
          </w:docPartObj>
        </w:sdtPr>
        <w:sdtContent>
          <w:sdt>
            <w:sdtPr>
              <w:id w:val="-909848673"/>
              <w:docPartObj>
                <w:docPartGallery w:val="Page Numbers (Top of Page)"/>
                <w:docPartUnique/>
              </w:docPartObj>
            </w:sdtPr>
            <w:sdtContent>
              <w:p w14:paraId="017C83B6" w14:textId="49EAD014" w:rsidR="00453DD6" w:rsidRPr="00B11F2A" w:rsidRDefault="00453DD6" w:rsidP="00B11F2A">
                <w:pPr>
                  <w:pStyle w:val="Footer"/>
                  <w:jc w:val="right"/>
                </w:pPr>
                <w:r w:rsidRPr="00F21E7A">
                  <w:rPr>
                    <w:rFonts w:ascii="Times New Roman" w:hAnsi="Times New Roman"/>
                    <w:i/>
                    <w:iCs/>
                    <w:sz w:val="24"/>
                    <w:szCs w:val="24"/>
                  </w:rPr>
                  <w:t xml:space="preserve">version </w:t>
                </w:r>
                <w:r>
                  <w:rPr>
                    <w:rFonts w:ascii="Times New Roman" w:hAnsi="Times New Roman"/>
                    <w:i/>
                    <w:iCs/>
                    <w:sz w:val="24"/>
                    <w:szCs w:val="24"/>
                  </w:rPr>
                  <w:t>12</w:t>
                </w:r>
                <w:r w:rsidRPr="00F21E7A">
                  <w:rPr>
                    <w:rFonts w:ascii="Times New Roman" w:hAnsi="Times New Roman"/>
                    <w:i/>
                    <w:iCs/>
                    <w:sz w:val="24"/>
                    <w:szCs w:val="24"/>
                  </w:rPr>
                  <w:t>.2022</w:t>
                </w:r>
                <w:r w:rsidRPr="00F21E7A">
                  <w:rPr>
                    <w:rFonts w:ascii="Times New Roman" w:hAnsi="Times New Roman"/>
                    <w:sz w:val="24"/>
                    <w:szCs w:val="24"/>
                  </w:rPr>
                  <w:t xml:space="preserve"> | </w:t>
                </w:r>
                <w:r w:rsidRPr="002B0DC0">
                  <w:rPr>
                    <w:rFonts w:ascii="Times New Roman" w:hAnsi="Times New Roman" w:cs="Times New Roman"/>
                    <w:sz w:val="24"/>
                    <w:szCs w:val="24"/>
                  </w:rPr>
                  <w:t xml:space="preserve">Page </w:t>
                </w:r>
                <w:r w:rsidRPr="002B0DC0">
                  <w:rPr>
                    <w:rFonts w:ascii="Times New Roman" w:hAnsi="Times New Roman" w:cs="Times New Roman"/>
                    <w:b/>
                    <w:bCs/>
                    <w:sz w:val="24"/>
                    <w:szCs w:val="24"/>
                  </w:rPr>
                  <w:fldChar w:fldCharType="begin"/>
                </w:r>
                <w:r w:rsidRPr="002B0DC0">
                  <w:rPr>
                    <w:rFonts w:ascii="Times New Roman" w:hAnsi="Times New Roman" w:cs="Times New Roman"/>
                    <w:b/>
                    <w:bCs/>
                    <w:sz w:val="24"/>
                    <w:szCs w:val="24"/>
                  </w:rPr>
                  <w:instrText xml:space="preserve"> PAGE </w:instrText>
                </w:r>
                <w:r w:rsidRPr="002B0DC0">
                  <w:rPr>
                    <w:rFonts w:ascii="Times New Roman" w:hAnsi="Times New Roman" w:cs="Times New Roman"/>
                    <w:b/>
                    <w:bCs/>
                    <w:sz w:val="24"/>
                    <w:szCs w:val="24"/>
                  </w:rPr>
                  <w:fldChar w:fldCharType="separate"/>
                </w:r>
                <w:r w:rsidR="000B66DA">
                  <w:rPr>
                    <w:rFonts w:ascii="Times New Roman" w:hAnsi="Times New Roman" w:cs="Times New Roman"/>
                    <w:b/>
                    <w:bCs/>
                    <w:noProof/>
                    <w:sz w:val="24"/>
                    <w:szCs w:val="24"/>
                  </w:rPr>
                  <w:t>18</w:t>
                </w:r>
                <w:r w:rsidRPr="002B0DC0">
                  <w:rPr>
                    <w:rFonts w:ascii="Times New Roman" w:hAnsi="Times New Roman" w:cs="Times New Roman"/>
                    <w:b/>
                    <w:bCs/>
                    <w:sz w:val="24"/>
                    <w:szCs w:val="24"/>
                  </w:rPr>
                  <w:fldChar w:fldCharType="end"/>
                </w:r>
                <w:r w:rsidRPr="002B0DC0">
                  <w:rPr>
                    <w:rFonts w:ascii="Times New Roman" w:hAnsi="Times New Roman" w:cs="Times New Roman"/>
                    <w:sz w:val="24"/>
                    <w:szCs w:val="24"/>
                  </w:rPr>
                  <w:t xml:space="preserve"> of </w:t>
                </w:r>
                <w:r w:rsidRPr="002B0DC0">
                  <w:rPr>
                    <w:rFonts w:ascii="Times New Roman" w:hAnsi="Times New Roman" w:cs="Times New Roman"/>
                    <w:b/>
                    <w:bCs/>
                    <w:sz w:val="24"/>
                    <w:szCs w:val="24"/>
                  </w:rPr>
                  <w:fldChar w:fldCharType="begin"/>
                </w:r>
                <w:r w:rsidRPr="002B0DC0">
                  <w:rPr>
                    <w:rFonts w:ascii="Times New Roman" w:hAnsi="Times New Roman" w:cs="Times New Roman"/>
                    <w:b/>
                    <w:bCs/>
                    <w:sz w:val="24"/>
                    <w:szCs w:val="24"/>
                  </w:rPr>
                  <w:instrText xml:space="preserve"> NUMPAGES  </w:instrText>
                </w:r>
                <w:r w:rsidRPr="002B0DC0">
                  <w:rPr>
                    <w:rFonts w:ascii="Times New Roman" w:hAnsi="Times New Roman" w:cs="Times New Roman"/>
                    <w:b/>
                    <w:bCs/>
                    <w:sz w:val="24"/>
                    <w:szCs w:val="24"/>
                  </w:rPr>
                  <w:fldChar w:fldCharType="separate"/>
                </w:r>
                <w:r w:rsidR="000B66DA">
                  <w:rPr>
                    <w:rFonts w:ascii="Times New Roman" w:hAnsi="Times New Roman" w:cs="Times New Roman"/>
                    <w:b/>
                    <w:bCs/>
                    <w:noProof/>
                    <w:sz w:val="24"/>
                    <w:szCs w:val="24"/>
                  </w:rPr>
                  <w:t>23</w:t>
                </w:r>
                <w:r w:rsidRPr="002B0DC0">
                  <w:rPr>
                    <w:rFonts w:ascii="Times New Roman" w:hAnsi="Times New Roman" w:cs="Times New Roman"/>
                    <w:b/>
                    <w:bCs/>
                    <w:sz w:val="24"/>
                    <w:szCs w:val="24"/>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3247" w14:textId="77777777" w:rsidR="004C4A61" w:rsidRDefault="004C4A61" w:rsidP="005C37CC">
      <w:pPr>
        <w:spacing w:after="0" w:line="240" w:lineRule="auto"/>
      </w:pPr>
      <w:r>
        <w:separator/>
      </w:r>
    </w:p>
  </w:footnote>
  <w:footnote w:type="continuationSeparator" w:id="0">
    <w:p w14:paraId="2B77EF09" w14:textId="77777777" w:rsidR="004C4A61" w:rsidRDefault="004C4A61" w:rsidP="005C37CC">
      <w:pPr>
        <w:spacing w:after="0" w:line="240" w:lineRule="auto"/>
      </w:pPr>
      <w:r>
        <w:continuationSeparator/>
      </w:r>
    </w:p>
  </w:footnote>
  <w:footnote w:type="continuationNotice" w:id="1">
    <w:p w14:paraId="05D12FB9" w14:textId="77777777" w:rsidR="004C4A61" w:rsidRDefault="004C4A6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A1E"/>
    <w:multiLevelType w:val="hybridMultilevel"/>
    <w:tmpl w:val="1696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62B"/>
    <w:multiLevelType w:val="hybridMultilevel"/>
    <w:tmpl w:val="CBDE8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72F30"/>
    <w:multiLevelType w:val="hybridMultilevel"/>
    <w:tmpl w:val="2008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13EFF"/>
    <w:multiLevelType w:val="hybridMultilevel"/>
    <w:tmpl w:val="207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27A23"/>
    <w:multiLevelType w:val="hybridMultilevel"/>
    <w:tmpl w:val="CA9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E64AF"/>
    <w:multiLevelType w:val="hybridMultilevel"/>
    <w:tmpl w:val="C0700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0D"/>
    <w:rsid w:val="00013ED4"/>
    <w:rsid w:val="00027C15"/>
    <w:rsid w:val="00027ED0"/>
    <w:rsid w:val="0003090D"/>
    <w:rsid w:val="0003680F"/>
    <w:rsid w:val="00045829"/>
    <w:rsid w:val="00045C8F"/>
    <w:rsid w:val="000473DF"/>
    <w:rsid w:val="00066DA8"/>
    <w:rsid w:val="000679B5"/>
    <w:rsid w:val="000754B8"/>
    <w:rsid w:val="00077FBE"/>
    <w:rsid w:val="00081E77"/>
    <w:rsid w:val="00087693"/>
    <w:rsid w:val="000A4E2B"/>
    <w:rsid w:val="000B66DA"/>
    <w:rsid w:val="000B700E"/>
    <w:rsid w:val="000C0C4B"/>
    <w:rsid w:val="000C3316"/>
    <w:rsid w:val="000D2FD0"/>
    <w:rsid w:val="000E4348"/>
    <w:rsid w:val="000F0F00"/>
    <w:rsid w:val="000F5ED1"/>
    <w:rsid w:val="00100A54"/>
    <w:rsid w:val="00100B25"/>
    <w:rsid w:val="001024BF"/>
    <w:rsid w:val="00111627"/>
    <w:rsid w:val="001140B2"/>
    <w:rsid w:val="00122B26"/>
    <w:rsid w:val="0012542B"/>
    <w:rsid w:val="001277F7"/>
    <w:rsid w:val="00127F8D"/>
    <w:rsid w:val="001338CB"/>
    <w:rsid w:val="00141442"/>
    <w:rsid w:val="001458F8"/>
    <w:rsid w:val="001470A4"/>
    <w:rsid w:val="001526EE"/>
    <w:rsid w:val="00154E04"/>
    <w:rsid w:val="0015648C"/>
    <w:rsid w:val="0016785B"/>
    <w:rsid w:val="00174ABF"/>
    <w:rsid w:val="00175FA7"/>
    <w:rsid w:val="00176394"/>
    <w:rsid w:val="00176729"/>
    <w:rsid w:val="00180B77"/>
    <w:rsid w:val="00187374"/>
    <w:rsid w:val="001A1BD9"/>
    <w:rsid w:val="001A3067"/>
    <w:rsid w:val="001A64D5"/>
    <w:rsid w:val="001B0303"/>
    <w:rsid w:val="001B2800"/>
    <w:rsid w:val="001C1715"/>
    <w:rsid w:val="001C20C2"/>
    <w:rsid w:val="001C6BCD"/>
    <w:rsid w:val="001D5671"/>
    <w:rsid w:val="001F6FEC"/>
    <w:rsid w:val="00200854"/>
    <w:rsid w:val="0020646B"/>
    <w:rsid w:val="0020777B"/>
    <w:rsid w:val="00224713"/>
    <w:rsid w:val="0023033B"/>
    <w:rsid w:val="002339E2"/>
    <w:rsid w:val="00233E69"/>
    <w:rsid w:val="00241860"/>
    <w:rsid w:val="0025242A"/>
    <w:rsid w:val="00262163"/>
    <w:rsid w:val="002665F7"/>
    <w:rsid w:val="00272ACA"/>
    <w:rsid w:val="0029738A"/>
    <w:rsid w:val="002A5349"/>
    <w:rsid w:val="002A61D9"/>
    <w:rsid w:val="002A6A84"/>
    <w:rsid w:val="002E04AE"/>
    <w:rsid w:val="002E2B2F"/>
    <w:rsid w:val="002F327A"/>
    <w:rsid w:val="002F6662"/>
    <w:rsid w:val="003001C4"/>
    <w:rsid w:val="00304ACD"/>
    <w:rsid w:val="00310264"/>
    <w:rsid w:val="003114F9"/>
    <w:rsid w:val="00312301"/>
    <w:rsid w:val="00317AED"/>
    <w:rsid w:val="003308A9"/>
    <w:rsid w:val="00332544"/>
    <w:rsid w:val="003466D8"/>
    <w:rsid w:val="0034713C"/>
    <w:rsid w:val="0035628A"/>
    <w:rsid w:val="00362B6F"/>
    <w:rsid w:val="00371795"/>
    <w:rsid w:val="00374B21"/>
    <w:rsid w:val="00374BCB"/>
    <w:rsid w:val="00381C0C"/>
    <w:rsid w:val="003834BB"/>
    <w:rsid w:val="00390414"/>
    <w:rsid w:val="00395F7B"/>
    <w:rsid w:val="003A335F"/>
    <w:rsid w:val="003A4FBC"/>
    <w:rsid w:val="003B13B1"/>
    <w:rsid w:val="003B4D26"/>
    <w:rsid w:val="003B552F"/>
    <w:rsid w:val="003B7D32"/>
    <w:rsid w:val="003D10D5"/>
    <w:rsid w:val="003D1950"/>
    <w:rsid w:val="003D2D78"/>
    <w:rsid w:val="003E0158"/>
    <w:rsid w:val="003E3C2B"/>
    <w:rsid w:val="003F3E86"/>
    <w:rsid w:val="00400194"/>
    <w:rsid w:val="00430D8E"/>
    <w:rsid w:val="0043467D"/>
    <w:rsid w:val="00440CA3"/>
    <w:rsid w:val="00446660"/>
    <w:rsid w:val="004475B1"/>
    <w:rsid w:val="00450E6E"/>
    <w:rsid w:val="00452260"/>
    <w:rsid w:val="00453A0C"/>
    <w:rsid w:val="00453DD6"/>
    <w:rsid w:val="004563D8"/>
    <w:rsid w:val="004662C0"/>
    <w:rsid w:val="00475A6C"/>
    <w:rsid w:val="00476B26"/>
    <w:rsid w:val="00480106"/>
    <w:rsid w:val="004A3E00"/>
    <w:rsid w:val="004C04EF"/>
    <w:rsid w:val="004C1563"/>
    <w:rsid w:val="004C4A61"/>
    <w:rsid w:val="004C72CD"/>
    <w:rsid w:val="004D56A2"/>
    <w:rsid w:val="004E52E9"/>
    <w:rsid w:val="004F20D0"/>
    <w:rsid w:val="004F3D73"/>
    <w:rsid w:val="00501647"/>
    <w:rsid w:val="00505A55"/>
    <w:rsid w:val="0050642D"/>
    <w:rsid w:val="0053409F"/>
    <w:rsid w:val="00544D37"/>
    <w:rsid w:val="00554989"/>
    <w:rsid w:val="00562E4A"/>
    <w:rsid w:val="00565503"/>
    <w:rsid w:val="00572ECE"/>
    <w:rsid w:val="00574ACB"/>
    <w:rsid w:val="005779D3"/>
    <w:rsid w:val="00580E12"/>
    <w:rsid w:val="00582B49"/>
    <w:rsid w:val="0058337A"/>
    <w:rsid w:val="005A4D61"/>
    <w:rsid w:val="005B4F98"/>
    <w:rsid w:val="005C2F03"/>
    <w:rsid w:val="005C3038"/>
    <w:rsid w:val="005C37CC"/>
    <w:rsid w:val="005D1397"/>
    <w:rsid w:val="005D6DD3"/>
    <w:rsid w:val="005E42B1"/>
    <w:rsid w:val="005F4C82"/>
    <w:rsid w:val="005F659E"/>
    <w:rsid w:val="006042C3"/>
    <w:rsid w:val="006149DA"/>
    <w:rsid w:val="0061555E"/>
    <w:rsid w:val="00627E10"/>
    <w:rsid w:val="006311D5"/>
    <w:rsid w:val="00650F4D"/>
    <w:rsid w:val="00660299"/>
    <w:rsid w:val="00663DAF"/>
    <w:rsid w:val="006737F1"/>
    <w:rsid w:val="00673A66"/>
    <w:rsid w:val="00683F47"/>
    <w:rsid w:val="00693612"/>
    <w:rsid w:val="00697FD6"/>
    <w:rsid w:val="006A1042"/>
    <w:rsid w:val="006A5C71"/>
    <w:rsid w:val="006A694D"/>
    <w:rsid w:val="006A7000"/>
    <w:rsid w:val="006A7197"/>
    <w:rsid w:val="006B1BCC"/>
    <w:rsid w:val="006C01E0"/>
    <w:rsid w:val="006C03AC"/>
    <w:rsid w:val="006E04C4"/>
    <w:rsid w:val="006E3C48"/>
    <w:rsid w:val="006E5407"/>
    <w:rsid w:val="006F393D"/>
    <w:rsid w:val="006F44AA"/>
    <w:rsid w:val="006F6263"/>
    <w:rsid w:val="006F71B8"/>
    <w:rsid w:val="006F741B"/>
    <w:rsid w:val="00701E5A"/>
    <w:rsid w:val="00701EAA"/>
    <w:rsid w:val="0070490A"/>
    <w:rsid w:val="007102B1"/>
    <w:rsid w:val="00713F8D"/>
    <w:rsid w:val="00725C08"/>
    <w:rsid w:val="00726596"/>
    <w:rsid w:val="007344F2"/>
    <w:rsid w:val="00740FA0"/>
    <w:rsid w:val="007428FF"/>
    <w:rsid w:val="00775DDC"/>
    <w:rsid w:val="0079328A"/>
    <w:rsid w:val="00793C8E"/>
    <w:rsid w:val="007B5032"/>
    <w:rsid w:val="007C6758"/>
    <w:rsid w:val="007D6E3E"/>
    <w:rsid w:val="007E6070"/>
    <w:rsid w:val="007F12E3"/>
    <w:rsid w:val="007F3437"/>
    <w:rsid w:val="007F4A3E"/>
    <w:rsid w:val="007F6A44"/>
    <w:rsid w:val="008017C5"/>
    <w:rsid w:val="0080377B"/>
    <w:rsid w:val="00810A25"/>
    <w:rsid w:val="00812955"/>
    <w:rsid w:val="00813741"/>
    <w:rsid w:val="00813BEB"/>
    <w:rsid w:val="00814383"/>
    <w:rsid w:val="00814623"/>
    <w:rsid w:val="00816FF2"/>
    <w:rsid w:val="00821BBF"/>
    <w:rsid w:val="00822364"/>
    <w:rsid w:val="008263E3"/>
    <w:rsid w:val="00826ED1"/>
    <w:rsid w:val="008271A0"/>
    <w:rsid w:val="0084493E"/>
    <w:rsid w:val="008520A5"/>
    <w:rsid w:val="008532F3"/>
    <w:rsid w:val="008537EA"/>
    <w:rsid w:val="00867A26"/>
    <w:rsid w:val="00867E4A"/>
    <w:rsid w:val="00871106"/>
    <w:rsid w:val="0087180F"/>
    <w:rsid w:val="00871D43"/>
    <w:rsid w:val="00886715"/>
    <w:rsid w:val="00892E51"/>
    <w:rsid w:val="008930BE"/>
    <w:rsid w:val="008A096E"/>
    <w:rsid w:val="008A0A0B"/>
    <w:rsid w:val="008A4058"/>
    <w:rsid w:val="008B3E85"/>
    <w:rsid w:val="008C5534"/>
    <w:rsid w:val="008D1715"/>
    <w:rsid w:val="008D562E"/>
    <w:rsid w:val="008E3064"/>
    <w:rsid w:val="00905986"/>
    <w:rsid w:val="00906D62"/>
    <w:rsid w:val="0091723C"/>
    <w:rsid w:val="0092041A"/>
    <w:rsid w:val="00920621"/>
    <w:rsid w:val="009275B6"/>
    <w:rsid w:val="00930816"/>
    <w:rsid w:val="00941987"/>
    <w:rsid w:val="009567D8"/>
    <w:rsid w:val="00961A1A"/>
    <w:rsid w:val="009635E1"/>
    <w:rsid w:val="009642F7"/>
    <w:rsid w:val="009645C2"/>
    <w:rsid w:val="00967221"/>
    <w:rsid w:val="0097125F"/>
    <w:rsid w:val="00984066"/>
    <w:rsid w:val="00987345"/>
    <w:rsid w:val="0099161E"/>
    <w:rsid w:val="009A303C"/>
    <w:rsid w:val="009A7ABC"/>
    <w:rsid w:val="009B366E"/>
    <w:rsid w:val="009B3C90"/>
    <w:rsid w:val="009B4068"/>
    <w:rsid w:val="009B73CF"/>
    <w:rsid w:val="009D2568"/>
    <w:rsid w:val="00A0750B"/>
    <w:rsid w:val="00A14438"/>
    <w:rsid w:val="00A14D83"/>
    <w:rsid w:val="00A22485"/>
    <w:rsid w:val="00A27B71"/>
    <w:rsid w:val="00A31A70"/>
    <w:rsid w:val="00A361D3"/>
    <w:rsid w:val="00A5144E"/>
    <w:rsid w:val="00A54852"/>
    <w:rsid w:val="00A848FE"/>
    <w:rsid w:val="00A8569E"/>
    <w:rsid w:val="00AA2791"/>
    <w:rsid w:val="00AC1D97"/>
    <w:rsid w:val="00AC3970"/>
    <w:rsid w:val="00AE69C0"/>
    <w:rsid w:val="00AF1A78"/>
    <w:rsid w:val="00AF4AFD"/>
    <w:rsid w:val="00B11F2A"/>
    <w:rsid w:val="00B21C02"/>
    <w:rsid w:val="00B503A7"/>
    <w:rsid w:val="00B5386E"/>
    <w:rsid w:val="00B56284"/>
    <w:rsid w:val="00B8265A"/>
    <w:rsid w:val="00B90EFF"/>
    <w:rsid w:val="00B91F1F"/>
    <w:rsid w:val="00B9247D"/>
    <w:rsid w:val="00B954E2"/>
    <w:rsid w:val="00B979F0"/>
    <w:rsid w:val="00BA18CE"/>
    <w:rsid w:val="00BA73B5"/>
    <w:rsid w:val="00BB11A9"/>
    <w:rsid w:val="00BB1C85"/>
    <w:rsid w:val="00BB4782"/>
    <w:rsid w:val="00BB7B85"/>
    <w:rsid w:val="00BD0215"/>
    <w:rsid w:val="00BD0474"/>
    <w:rsid w:val="00BE30C7"/>
    <w:rsid w:val="00BE74C1"/>
    <w:rsid w:val="00BE7744"/>
    <w:rsid w:val="00BF7117"/>
    <w:rsid w:val="00C134FA"/>
    <w:rsid w:val="00C163AD"/>
    <w:rsid w:val="00C20EF6"/>
    <w:rsid w:val="00C22D68"/>
    <w:rsid w:val="00C257C4"/>
    <w:rsid w:val="00C479DF"/>
    <w:rsid w:val="00C64531"/>
    <w:rsid w:val="00C647E4"/>
    <w:rsid w:val="00C72810"/>
    <w:rsid w:val="00C729E5"/>
    <w:rsid w:val="00C73207"/>
    <w:rsid w:val="00C80B2F"/>
    <w:rsid w:val="00C80C41"/>
    <w:rsid w:val="00C85A99"/>
    <w:rsid w:val="00C94814"/>
    <w:rsid w:val="00C9797F"/>
    <w:rsid w:val="00CB4479"/>
    <w:rsid w:val="00CC04CD"/>
    <w:rsid w:val="00CC3551"/>
    <w:rsid w:val="00CD45BA"/>
    <w:rsid w:val="00CF5BEA"/>
    <w:rsid w:val="00CF5EA3"/>
    <w:rsid w:val="00CF6EAF"/>
    <w:rsid w:val="00D025A0"/>
    <w:rsid w:val="00D030A2"/>
    <w:rsid w:val="00D05B60"/>
    <w:rsid w:val="00D06AE0"/>
    <w:rsid w:val="00D104DE"/>
    <w:rsid w:val="00D141B9"/>
    <w:rsid w:val="00D14447"/>
    <w:rsid w:val="00D15EA0"/>
    <w:rsid w:val="00D20B01"/>
    <w:rsid w:val="00D210EF"/>
    <w:rsid w:val="00D26F63"/>
    <w:rsid w:val="00D30896"/>
    <w:rsid w:val="00D530D8"/>
    <w:rsid w:val="00D670BC"/>
    <w:rsid w:val="00D73096"/>
    <w:rsid w:val="00D732FC"/>
    <w:rsid w:val="00D77EA2"/>
    <w:rsid w:val="00D85E27"/>
    <w:rsid w:val="00D912C5"/>
    <w:rsid w:val="00D936B6"/>
    <w:rsid w:val="00DA08E0"/>
    <w:rsid w:val="00DA1F64"/>
    <w:rsid w:val="00DA2977"/>
    <w:rsid w:val="00DB2C50"/>
    <w:rsid w:val="00DB53E4"/>
    <w:rsid w:val="00DB7EB2"/>
    <w:rsid w:val="00DC46E3"/>
    <w:rsid w:val="00DD3F85"/>
    <w:rsid w:val="00DE26FF"/>
    <w:rsid w:val="00DE502B"/>
    <w:rsid w:val="00DF27A1"/>
    <w:rsid w:val="00DF4902"/>
    <w:rsid w:val="00E003A0"/>
    <w:rsid w:val="00E04F85"/>
    <w:rsid w:val="00E07C20"/>
    <w:rsid w:val="00E13A3B"/>
    <w:rsid w:val="00E15798"/>
    <w:rsid w:val="00E253CC"/>
    <w:rsid w:val="00E275E4"/>
    <w:rsid w:val="00E3487F"/>
    <w:rsid w:val="00E351BC"/>
    <w:rsid w:val="00E364FB"/>
    <w:rsid w:val="00E37CA1"/>
    <w:rsid w:val="00E510B0"/>
    <w:rsid w:val="00E528A5"/>
    <w:rsid w:val="00E60E98"/>
    <w:rsid w:val="00E71065"/>
    <w:rsid w:val="00E72DD3"/>
    <w:rsid w:val="00E746AE"/>
    <w:rsid w:val="00E74D68"/>
    <w:rsid w:val="00E7732C"/>
    <w:rsid w:val="00E80DB9"/>
    <w:rsid w:val="00E8718F"/>
    <w:rsid w:val="00E915EC"/>
    <w:rsid w:val="00E9420A"/>
    <w:rsid w:val="00EA16A6"/>
    <w:rsid w:val="00EA2879"/>
    <w:rsid w:val="00EA2EBC"/>
    <w:rsid w:val="00EA366C"/>
    <w:rsid w:val="00EB50B0"/>
    <w:rsid w:val="00ED44E1"/>
    <w:rsid w:val="00EE1D71"/>
    <w:rsid w:val="00EF21B6"/>
    <w:rsid w:val="00F16709"/>
    <w:rsid w:val="00F25B7B"/>
    <w:rsid w:val="00F275D7"/>
    <w:rsid w:val="00F27967"/>
    <w:rsid w:val="00F314E5"/>
    <w:rsid w:val="00F3159F"/>
    <w:rsid w:val="00F35836"/>
    <w:rsid w:val="00F40E98"/>
    <w:rsid w:val="00F467BB"/>
    <w:rsid w:val="00F660C7"/>
    <w:rsid w:val="00F72992"/>
    <w:rsid w:val="00F943D5"/>
    <w:rsid w:val="00F964DF"/>
    <w:rsid w:val="00F97C6E"/>
    <w:rsid w:val="00FA0106"/>
    <w:rsid w:val="00FC4D81"/>
    <w:rsid w:val="00FD49A1"/>
    <w:rsid w:val="00FE5039"/>
    <w:rsid w:val="00FE7123"/>
    <w:rsid w:val="00FE7BF7"/>
    <w:rsid w:val="03596B82"/>
    <w:rsid w:val="082E8C03"/>
    <w:rsid w:val="0A1506A0"/>
    <w:rsid w:val="1296FA30"/>
    <w:rsid w:val="1947163D"/>
    <w:rsid w:val="282C43B4"/>
    <w:rsid w:val="2EA2E8CF"/>
    <w:rsid w:val="2EDC5EA5"/>
    <w:rsid w:val="329B5768"/>
    <w:rsid w:val="3472CD5E"/>
    <w:rsid w:val="3CEBBD17"/>
    <w:rsid w:val="3F4E96CD"/>
    <w:rsid w:val="42F824E6"/>
    <w:rsid w:val="45F58029"/>
    <w:rsid w:val="46B1AE5C"/>
    <w:rsid w:val="46C72304"/>
    <w:rsid w:val="50E79DA9"/>
    <w:rsid w:val="5EE1C256"/>
    <w:rsid w:val="6C7F0506"/>
    <w:rsid w:val="6F9F38F5"/>
    <w:rsid w:val="728CB8C4"/>
    <w:rsid w:val="7C542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A03FA"/>
  <w15:chartTrackingRefBased/>
  <w15:docId w15:val="{DBC33F44-85B1-4C17-9359-B835B122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00"/>
  </w:style>
  <w:style w:type="paragraph" w:styleId="Heading1">
    <w:name w:val="heading 1"/>
    <w:basedOn w:val="Normal"/>
    <w:next w:val="Normal"/>
    <w:link w:val="Heading1Char"/>
    <w:uiPriority w:val="9"/>
    <w:qFormat/>
    <w:rsid w:val="009672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Spacing"/>
    <w:next w:val="NoSpacing"/>
    <w:link w:val="Heading2Char"/>
    <w:autoRedefine/>
    <w:uiPriority w:val="9"/>
    <w:unhideWhenUsed/>
    <w:qFormat/>
    <w:rsid w:val="00D025A0"/>
    <w:pPr>
      <w:keepNext/>
      <w:keepLines/>
      <w:contextualSpacing/>
      <w:jc w:val="center"/>
      <w:outlineLvl w:val="1"/>
    </w:pPr>
    <w:rPr>
      <w:rFonts w:ascii="Times New Roman" w:eastAsiaTheme="majorEastAsia" w:hAnsi="Times New Roman" w:cstheme="minorHAnsi"/>
      <w:b/>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0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090D"/>
  </w:style>
  <w:style w:type="character" w:customStyle="1" w:styleId="eop">
    <w:name w:val="eop"/>
    <w:basedOn w:val="DefaultParagraphFont"/>
    <w:rsid w:val="0003090D"/>
  </w:style>
  <w:style w:type="character" w:customStyle="1" w:styleId="scxw173914258">
    <w:name w:val="scxw173914258"/>
    <w:basedOn w:val="DefaultParagraphFont"/>
    <w:rsid w:val="0003090D"/>
  </w:style>
  <w:style w:type="character" w:customStyle="1" w:styleId="pagebreaktextspan">
    <w:name w:val="pagebreaktextspan"/>
    <w:basedOn w:val="DefaultParagraphFont"/>
    <w:rsid w:val="0003090D"/>
  </w:style>
  <w:style w:type="paragraph" w:styleId="BalloonText">
    <w:name w:val="Balloon Text"/>
    <w:basedOn w:val="Normal"/>
    <w:link w:val="BalloonTextChar"/>
    <w:uiPriority w:val="99"/>
    <w:semiHidden/>
    <w:unhideWhenUsed/>
    <w:rsid w:val="00813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EB"/>
    <w:rPr>
      <w:rFonts w:ascii="Segoe UI" w:hAnsi="Segoe UI" w:cs="Segoe UI"/>
      <w:sz w:val="18"/>
      <w:szCs w:val="18"/>
    </w:rPr>
  </w:style>
  <w:style w:type="character" w:styleId="CommentReference">
    <w:name w:val="annotation reference"/>
    <w:basedOn w:val="DefaultParagraphFont"/>
    <w:uiPriority w:val="99"/>
    <w:semiHidden/>
    <w:unhideWhenUsed/>
    <w:rsid w:val="005C2F03"/>
    <w:rPr>
      <w:sz w:val="16"/>
      <w:szCs w:val="16"/>
    </w:rPr>
  </w:style>
  <w:style w:type="paragraph" w:styleId="CommentText">
    <w:name w:val="annotation text"/>
    <w:basedOn w:val="Normal"/>
    <w:link w:val="CommentTextChar"/>
    <w:uiPriority w:val="99"/>
    <w:unhideWhenUsed/>
    <w:rsid w:val="005C2F03"/>
    <w:pPr>
      <w:spacing w:line="240" w:lineRule="auto"/>
    </w:pPr>
    <w:rPr>
      <w:sz w:val="20"/>
      <w:szCs w:val="20"/>
    </w:rPr>
  </w:style>
  <w:style w:type="character" w:customStyle="1" w:styleId="CommentTextChar">
    <w:name w:val="Comment Text Char"/>
    <w:basedOn w:val="DefaultParagraphFont"/>
    <w:link w:val="CommentText"/>
    <w:uiPriority w:val="99"/>
    <w:rsid w:val="005C2F03"/>
    <w:rPr>
      <w:sz w:val="20"/>
      <w:szCs w:val="20"/>
    </w:rPr>
  </w:style>
  <w:style w:type="paragraph" w:styleId="CommentSubject">
    <w:name w:val="annotation subject"/>
    <w:basedOn w:val="CommentText"/>
    <w:next w:val="CommentText"/>
    <w:link w:val="CommentSubjectChar"/>
    <w:uiPriority w:val="99"/>
    <w:semiHidden/>
    <w:unhideWhenUsed/>
    <w:rsid w:val="005C2F03"/>
    <w:rPr>
      <w:b/>
      <w:bCs/>
    </w:rPr>
  </w:style>
  <w:style w:type="character" w:customStyle="1" w:styleId="CommentSubjectChar">
    <w:name w:val="Comment Subject Char"/>
    <w:basedOn w:val="CommentTextChar"/>
    <w:link w:val="CommentSubject"/>
    <w:uiPriority w:val="99"/>
    <w:semiHidden/>
    <w:rsid w:val="005C2F03"/>
    <w:rPr>
      <w:b/>
      <w:bCs/>
      <w:sz w:val="20"/>
      <w:szCs w:val="20"/>
    </w:rPr>
  </w:style>
  <w:style w:type="table" w:styleId="TableGrid">
    <w:name w:val="Table Grid"/>
    <w:basedOn w:val="TableNormal"/>
    <w:uiPriority w:val="39"/>
    <w:rsid w:val="00E0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7CC"/>
  </w:style>
  <w:style w:type="paragraph" w:styleId="Footer">
    <w:name w:val="footer"/>
    <w:basedOn w:val="Normal"/>
    <w:link w:val="FooterChar"/>
    <w:uiPriority w:val="99"/>
    <w:unhideWhenUsed/>
    <w:rsid w:val="005C3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7CC"/>
  </w:style>
  <w:style w:type="paragraph" w:styleId="NormalWeb">
    <w:name w:val="Normal (Web)"/>
    <w:basedOn w:val="Normal"/>
    <w:uiPriority w:val="99"/>
    <w:semiHidden/>
    <w:unhideWhenUsed/>
    <w:rsid w:val="007F4A3E"/>
    <w:pPr>
      <w:spacing w:before="100" w:beforeAutospacing="1" w:after="100" w:afterAutospacing="1" w:line="240" w:lineRule="auto"/>
    </w:pPr>
    <w:rPr>
      <w:rFonts w:ascii="Calibri" w:hAnsi="Calibri" w:cs="Calibri"/>
    </w:rPr>
  </w:style>
  <w:style w:type="character" w:customStyle="1" w:styleId="Heading2Char">
    <w:name w:val="Heading 2 Char"/>
    <w:basedOn w:val="DefaultParagraphFont"/>
    <w:link w:val="Heading2"/>
    <w:uiPriority w:val="9"/>
    <w:rsid w:val="00D025A0"/>
    <w:rPr>
      <w:rFonts w:ascii="Times New Roman" w:eastAsiaTheme="majorEastAsia" w:hAnsi="Times New Roman" w:cstheme="minorHAnsi"/>
      <w:b/>
      <w:iCs/>
      <w:sz w:val="24"/>
      <w:szCs w:val="26"/>
    </w:rPr>
  </w:style>
  <w:style w:type="paragraph" w:styleId="NoSpacing">
    <w:name w:val="No Spacing"/>
    <w:uiPriority w:val="1"/>
    <w:qFormat/>
    <w:rsid w:val="00D025A0"/>
    <w:pPr>
      <w:spacing w:after="0" w:line="240" w:lineRule="auto"/>
    </w:pPr>
  </w:style>
  <w:style w:type="character" w:styleId="Hyperlink">
    <w:name w:val="Hyperlink"/>
    <w:basedOn w:val="DefaultParagraphFont"/>
    <w:unhideWhenUsed/>
    <w:rsid w:val="005A4D61"/>
    <w:rPr>
      <w:color w:val="0563C1" w:themeColor="hyperlink"/>
      <w:u w:val="single"/>
    </w:rPr>
  </w:style>
  <w:style w:type="table" w:customStyle="1" w:styleId="TableGrid5">
    <w:name w:val="Table Grid5"/>
    <w:basedOn w:val="TableNormal"/>
    <w:next w:val="TableGrid"/>
    <w:uiPriority w:val="59"/>
    <w:rsid w:val="009308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722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67221"/>
    <w:pPr>
      <w:ind w:left="720"/>
      <w:contextualSpacing/>
    </w:pPr>
    <w:rPr>
      <w:rFonts w:ascii="Arial" w:hAnsi="Arial" w:cs="Times New Roman"/>
      <w:szCs w:val="20"/>
    </w:rPr>
  </w:style>
  <w:style w:type="character" w:customStyle="1" w:styleId="UnresolvedMention">
    <w:name w:val="Unresolved Mention"/>
    <w:basedOn w:val="DefaultParagraphFont"/>
    <w:uiPriority w:val="99"/>
    <w:semiHidden/>
    <w:unhideWhenUsed/>
    <w:rsid w:val="00967221"/>
    <w:rPr>
      <w:color w:val="605E5C"/>
      <w:shd w:val="clear" w:color="auto" w:fill="E1DFDD"/>
    </w:rPr>
  </w:style>
  <w:style w:type="table" w:styleId="GridTable6Colorful-Accent5">
    <w:name w:val="Grid Table 6 Colorful Accent 5"/>
    <w:basedOn w:val="TableNormal"/>
    <w:uiPriority w:val="51"/>
    <w:rsid w:val="00BD0215"/>
    <w:pPr>
      <w:spacing w:after="0" w:line="240" w:lineRule="auto"/>
    </w:pPr>
    <w:rPr>
      <w:rFonts w:ascii="Times New Roman" w:hAnsi="Times New Roman" w:cstheme="majorBidi"/>
      <w:color w:val="000000" w:themeColor="text1"/>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imes New Roman" w:hAnsi="Times New Roman"/>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lastRow">
      <w:rPr>
        <w:b w:val="0"/>
        <w:bCs/>
      </w:rPr>
      <w:tblPr/>
      <w:tcPr>
        <w:tcBorders>
          <w:top w:val="double" w:sz="4" w:space="0" w:color="9CC2E5" w:themeColor="accent5" w:themeTint="99"/>
        </w:tcBorders>
      </w:tcPr>
    </w:tblStylePr>
    <w:tblStylePr w:type="firstCol">
      <w:rPr>
        <w:b w:val="0"/>
        <w:bCs/>
      </w:rPr>
    </w:tblStylePr>
    <w:tblStylePr w:type="lastCol">
      <w:rPr>
        <w:b/>
        <w:bCs/>
      </w:rPr>
    </w:tblStylePr>
    <w:tblStylePr w:type="band1Horz">
      <w:tblPr/>
      <w:tcPr>
        <w:shd w:val="clear" w:color="auto" w:fill="D1F3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5276">
      <w:bodyDiv w:val="1"/>
      <w:marLeft w:val="0"/>
      <w:marRight w:val="0"/>
      <w:marTop w:val="0"/>
      <w:marBottom w:val="0"/>
      <w:divBdr>
        <w:top w:val="none" w:sz="0" w:space="0" w:color="auto"/>
        <w:left w:val="none" w:sz="0" w:space="0" w:color="auto"/>
        <w:bottom w:val="none" w:sz="0" w:space="0" w:color="auto"/>
        <w:right w:val="none" w:sz="0" w:space="0" w:color="auto"/>
      </w:divBdr>
    </w:div>
    <w:div w:id="346250780">
      <w:bodyDiv w:val="1"/>
      <w:marLeft w:val="0"/>
      <w:marRight w:val="0"/>
      <w:marTop w:val="0"/>
      <w:marBottom w:val="0"/>
      <w:divBdr>
        <w:top w:val="none" w:sz="0" w:space="0" w:color="auto"/>
        <w:left w:val="none" w:sz="0" w:space="0" w:color="auto"/>
        <w:bottom w:val="none" w:sz="0" w:space="0" w:color="auto"/>
        <w:right w:val="none" w:sz="0" w:space="0" w:color="auto"/>
      </w:divBdr>
    </w:div>
    <w:div w:id="564295880">
      <w:bodyDiv w:val="1"/>
      <w:marLeft w:val="0"/>
      <w:marRight w:val="0"/>
      <w:marTop w:val="0"/>
      <w:marBottom w:val="0"/>
      <w:divBdr>
        <w:top w:val="none" w:sz="0" w:space="0" w:color="auto"/>
        <w:left w:val="none" w:sz="0" w:space="0" w:color="auto"/>
        <w:bottom w:val="none" w:sz="0" w:space="0" w:color="auto"/>
        <w:right w:val="none" w:sz="0" w:space="0" w:color="auto"/>
      </w:divBdr>
    </w:div>
    <w:div w:id="780759029">
      <w:bodyDiv w:val="1"/>
      <w:marLeft w:val="0"/>
      <w:marRight w:val="0"/>
      <w:marTop w:val="0"/>
      <w:marBottom w:val="0"/>
      <w:divBdr>
        <w:top w:val="none" w:sz="0" w:space="0" w:color="auto"/>
        <w:left w:val="none" w:sz="0" w:space="0" w:color="auto"/>
        <w:bottom w:val="none" w:sz="0" w:space="0" w:color="auto"/>
        <w:right w:val="none" w:sz="0" w:space="0" w:color="auto"/>
      </w:divBdr>
      <w:divsChild>
        <w:div w:id="27879532">
          <w:marLeft w:val="0"/>
          <w:marRight w:val="0"/>
          <w:marTop w:val="0"/>
          <w:marBottom w:val="0"/>
          <w:divBdr>
            <w:top w:val="none" w:sz="0" w:space="0" w:color="auto"/>
            <w:left w:val="none" w:sz="0" w:space="0" w:color="auto"/>
            <w:bottom w:val="none" w:sz="0" w:space="0" w:color="auto"/>
            <w:right w:val="none" w:sz="0" w:space="0" w:color="auto"/>
          </w:divBdr>
        </w:div>
        <w:div w:id="112986858">
          <w:marLeft w:val="0"/>
          <w:marRight w:val="0"/>
          <w:marTop w:val="0"/>
          <w:marBottom w:val="0"/>
          <w:divBdr>
            <w:top w:val="none" w:sz="0" w:space="0" w:color="auto"/>
            <w:left w:val="none" w:sz="0" w:space="0" w:color="auto"/>
            <w:bottom w:val="none" w:sz="0" w:space="0" w:color="auto"/>
            <w:right w:val="none" w:sz="0" w:space="0" w:color="auto"/>
          </w:divBdr>
        </w:div>
        <w:div w:id="163935333">
          <w:marLeft w:val="0"/>
          <w:marRight w:val="0"/>
          <w:marTop w:val="0"/>
          <w:marBottom w:val="0"/>
          <w:divBdr>
            <w:top w:val="none" w:sz="0" w:space="0" w:color="auto"/>
            <w:left w:val="none" w:sz="0" w:space="0" w:color="auto"/>
            <w:bottom w:val="none" w:sz="0" w:space="0" w:color="auto"/>
            <w:right w:val="none" w:sz="0" w:space="0" w:color="auto"/>
          </w:divBdr>
        </w:div>
        <w:div w:id="318385294">
          <w:marLeft w:val="0"/>
          <w:marRight w:val="0"/>
          <w:marTop w:val="0"/>
          <w:marBottom w:val="0"/>
          <w:divBdr>
            <w:top w:val="none" w:sz="0" w:space="0" w:color="auto"/>
            <w:left w:val="none" w:sz="0" w:space="0" w:color="auto"/>
            <w:bottom w:val="none" w:sz="0" w:space="0" w:color="auto"/>
            <w:right w:val="none" w:sz="0" w:space="0" w:color="auto"/>
          </w:divBdr>
          <w:divsChild>
            <w:div w:id="198469036">
              <w:marLeft w:val="-75"/>
              <w:marRight w:val="0"/>
              <w:marTop w:val="30"/>
              <w:marBottom w:val="30"/>
              <w:divBdr>
                <w:top w:val="none" w:sz="0" w:space="0" w:color="auto"/>
                <w:left w:val="none" w:sz="0" w:space="0" w:color="auto"/>
                <w:bottom w:val="none" w:sz="0" w:space="0" w:color="auto"/>
                <w:right w:val="none" w:sz="0" w:space="0" w:color="auto"/>
              </w:divBdr>
              <w:divsChild>
                <w:div w:id="1056241">
                  <w:marLeft w:val="0"/>
                  <w:marRight w:val="0"/>
                  <w:marTop w:val="0"/>
                  <w:marBottom w:val="0"/>
                  <w:divBdr>
                    <w:top w:val="none" w:sz="0" w:space="0" w:color="auto"/>
                    <w:left w:val="none" w:sz="0" w:space="0" w:color="auto"/>
                    <w:bottom w:val="none" w:sz="0" w:space="0" w:color="auto"/>
                    <w:right w:val="none" w:sz="0" w:space="0" w:color="auto"/>
                  </w:divBdr>
                  <w:divsChild>
                    <w:div w:id="1694306829">
                      <w:marLeft w:val="0"/>
                      <w:marRight w:val="0"/>
                      <w:marTop w:val="0"/>
                      <w:marBottom w:val="0"/>
                      <w:divBdr>
                        <w:top w:val="none" w:sz="0" w:space="0" w:color="auto"/>
                        <w:left w:val="none" w:sz="0" w:space="0" w:color="auto"/>
                        <w:bottom w:val="none" w:sz="0" w:space="0" w:color="auto"/>
                        <w:right w:val="none" w:sz="0" w:space="0" w:color="auto"/>
                      </w:divBdr>
                    </w:div>
                  </w:divsChild>
                </w:div>
                <w:div w:id="6099806">
                  <w:marLeft w:val="0"/>
                  <w:marRight w:val="0"/>
                  <w:marTop w:val="0"/>
                  <w:marBottom w:val="0"/>
                  <w:divBdr>
                    <w:top w:val="none" w:sz="0" w:space="0" w:color="auto"/>
                    <w:left w:val="none" w:sz="0" w:space="0" w:color="auto"/>
                    <w:bottom w:val="none" w:sz="0" w:space="0" w:color="auto"/>
                    <w:right w:val="none" w:sz="0" w:space="0" w:color="auto"/>
                  </w:divBdr>
                  <w:divsChild>
                    <w:div w:id="1707757300">
                      <w:marLeft w:val="0"/>
                      <w:marRight w:val="0"/>
                      <w:marTop w:val="0"/>
                      <w:marBottom w:val="0"/>
                      <w:divBdr>
                        <w:top w:val="none" w:sz="0" w:space="0" w:color="auto"/>
                        <w:left w:val="none" w:sz="0" w:space="0" w:color="auto"/>
                        <w:bottom w:val="none" w:sz="0" w:space="0" w:color="auto"/>
                        <w:right w:val="none" w:sz="0" w:space="0" w:color="auto"/>
                      </w:divBdr>
                    </w:div>
                  </w:divsChild>
                </w:div>
                <w:div w:id="112136908">
                  <w:marLeft w:val="0"/>
                  <w:marRight w:val="0"/>
                  <w:marTop w:val="0"/>
                  <w:marBottom w:val="0"/>
                  <w:divBdr>
                    <w:top w:val="none" w:sz="0" w:space="0" w:color="auto"/>
                    <w:left w:val="none" w:sz="0" w:space="0" w:color="auto"/>
                    <w:bottom w:val="none" w:sz="0" w:space="0" w:color="auto"/>
                    <w:right w:val="none" w:sz="0" w:space="0" w:color="auto"/>
                  </w:divBdr>
                  <w:divsChild>
                    <w:div w:id="1877548007">
                      <w:marLeft w:val="0"/>
                      <w:marRight w:val="0"/>
                      <w:marTop w:val="0"/>
                      <w:marBottom w:val="0"/>
                      <w:divBdr>
                        <w:top w:val="none" w:sz="0" w:space="0" w:color="auto"/>
                        <w:left w:val="none" w:sz="0" w:space="0" w:color="auto"/>
                        <w:bottom w:val="none" w:sz="0" w:space="0" w:color="auto"/>
                        <w:right w:val="none" w:sz="0" w:space="0" w:color="auto"/>
                      </w:divBdr>
                    </w:div>
                  </w:divsChild>
                </w:div>
                <w:div w:id="117452648">
                  <w:marLeft w:val="0"/>
                  <w:marRight w:val="0"/>
                  <w:marTop w:val="0"/>
                  <w:marBottom w:val="0"/>
                  <w:divBdr>
                    <w:top w:val="none" w:sz="0" w:space="0" w:color="auto"/>
                    <w:left w:val="none" w:sz="0" w:space="0" w:color="auto"/>
                    <w:bottom w:val="none" w:sz="0" w:space="0" w:color="auto"/>
                    <w:right w:val="none" w:sz="0" w:space="0" w:color="auto"/>
                  </w:divBdr>
                  <w:divsChild>
                    <w:div w:id="1945528514">
                      <w:marLeft w:val="0"/>
                      <w:marRight w:val="0"/>
                      <w:marTop w:val="0"/>
                      <w:marBottom w:val="0"/>
                      <w:divBdr>
                        <w:top w:val="none" w:sz="0" w:space="0" w:color="auto"/>
                        <w:left w:val="none" w:sz="0" w:space="0" w:color="auto"/>
                        <w:bottom w:val="none" w:sz="0" w:space="0" w:color="auto"/>
                        <w:right w:val="none" w:sz="0" w:space="0" w:color="auto"/>
                      </w:divBdr>
                    </w:div>
                  </w:divsChild>
                </w:div>
                <w:div w:id="173501150">
                  <w:marLeft w:val="0"/>
                  <w:marRight w:val="0"/>
                  <w:marTop w:val="0"/>
                  <w:marBottom w:val="0"/>
                  <w:divBdr>
                    <w:top w:val="none" w:sz="0" w:space="0" w:color="auto"/>
                    <w:left w:val="none" w:sz="0" w:space="0" w:color="auto"/>
                    <w:bottom w:val="none" w:sz="0" w:space="0" w:color="auto"/>
                    <w:right w:val="none" w:sz="0" w:space="0" w:color="auto"/>
                  </w:divBdr>
                  <w:divsChild>
                    <w:div w:id="1581792701">
                      <w:marLeft w:val="0"/>
                      <w:marRight w:val="0"/>
                      <w:marTop w:val="0"/>
                      <w:marBottom w:val="0"/>
                      <w:divBdr>
                        <w:top w:val="none" w:sz="0" w:space="0" w:color="auto"/>
                        <w:left w:val="none" w:sz="0" w:space="0" w:color="auto"/>
                        <w:bottom w:val="none" w:sz="0" w:space="0" w:color="auto"/>
                        <w:right w:val="none" w:sz="0" w:space="0" w:color="auto"/>
                      </w:divBdr>
                    </w:div>
                  </w:divsChild>
                </w:div>
                <w:div w:id="213540801">
                  <w:marLeft w:val="0"/>
                  <w:marRight w:val="0"/>
                  <w:marTop w:val="0"/>
                  <w:marBottom w:val="0"/>
                  <w:divBdr>
                    <w:top w:val="none" w:sz="0" w:space="0" w:color="auto"/>
                    <w:left w:val="none" w:sz="0" w:space="0" w:color="auto"/>
                    <w:bottom w:val="none" w:sz="0" w:space="0" w:color="auto"/>
                    <w:right w:val="none" w:sz="0" w:space="0" w:color="auto"/>
                  </w:divBdr>
                  <w:divsChild>
                    <w:div w:id="355624340">
                      <w:marLeft w:val="0"/>
                      <w:marRight w:val="0"/>
                      <w:marTop w:val="0"/>
                      <w:marBottom w:val="0"/>
                      <w:divBdr>
                        <w:top w:val="none" w:sz="0" w:space="0" w:color="auto"/>
                        <w:left w:val="none" w:sz="0" w:space="0" w:color="auto"/>
                        <w:bottom w:val="none" w:sz="0" w:space="0" w:color="auto"/>
                        <w:right w:val="none" w:sz="0" w:space="0" w:color="auto"/>
                      </w:divBdr>
                    </w:div>
                  </w:divsChild>
                </w:div>
                <w:div w:id="267741351">
                  <w:marLeft w:val="0"/>
                  <w:marRight w:val="0"/>
                  <w:marTop w:val="0"/>
                  <w:marBottom w:val="0"/>
                  <w:divBdr>
                    <w:top w:val="none" w:sz="0" w:space="0" w:color="auto"/>
                    <w:left w:val="none" w:sz="0" w:space="0" w:color="auto"/>
                    <w:bottom w:val="none" w:sz="0" w:space="0" w:color="auto"/>
                    <w:right w:val="none" w:sz="0" w:space="0" w:color="auto"/>
                  </w:divBdr>
                  <w:divsChild>
                    <w:div w:id="1045330032">
                      <w:marLeft w:val="0"/>
                      <w:marRight w:val="0"/>
                      <w:marTop w:val="0"/>
                      <w:marBottom w:val="0"/>
                      <w:divBdr>
                        <w:top w:val="none" w:sz="0" w:space="0" w:color="auto"/>
                        <w:left w:val="none" w:sz="0" w:space="0" w:color="auto"/>
                        <w:bottom w:val="none" w:sz="0" w:space="0" w:color="auto"/>
                        <w:right w:val="none" w:sz="0" w:space="0" w:color="auto"/>
                      </w:divBdr>
                    </w:div>
                  </w:divsChild>
                </w:div>
                <w:div w:id="290406759">
                  <w:marLeft w:val="0"/>
                  <w:marRight w:val="0"/>
                  <w:marTop w:val="0"/>
                  <w:marBottom w:val="0"/>
                  <w:divBdr>
                    <w:top w:val="none" w:sz="0" w:space="0" w:color="auto"/>
                    <w:left w:val="none" w:sz="0" w:space="0" w:color="auto"/>
                    <w:bottom w:val="none" w:sz="0" w:space="0" w:color="auto"/>
                    <w:right w:val="none" w:sz="0" w:space="0" w:color="auto"/>
                  </w:divBdr>
                  <w:divsChild>
                    <w:div w:id="1900703442">
                      <w:marLeft w:val="0"/>
                      <w:marRight w:val="0"/>
                      <w:marTop w:val="0"/>
                      <w:marBottom w:val="0"/>
                      <w:divBdr>
                        <w:top w:val="none" w:sz="0" w:space="0" w:color="auto"/>
                        <w:left w:val="none" w:sz="0" w:space="0" w:color="auto"/>
                        <w:bottom w:val="none" w:sz="0" w:space="0" w:color="auto"/>
                        <w:right w:val="none" w:sz="0" w:space="0" w:color="auto"/>
                      </w:divBdr>
                    </w:div>
                  </w:divsChild>
                </w:div>
                <w:div w:id="309023262">
                  <w:marLeft w:val="0"/>
                  <w:marRight w:val="0"/>
                  <w:marTop w:val="0"/>
                  <w:marBottom w:val="0"/>
                  <w:divBdr>
                    <w:top w:val="none" w:sz="0" w:space="0" w:color="auto"/>
                    <w:left w:val="none" w:sz="0" w:space="0" w:color="auto"/>
                    <w:bottom w:val="none" w:sz="0" w:space="0" w:color="auto"/>
                    <w:right w:val="none" w:sz="0" w:space="0" w:color="auto"/>
                  </w:divBdr>
                  <w:divsChild>
                    <w:div w:id="2113896257">
                      <w:marLeft w:val="0"/>
                      <w:marRight w:val="0"/>
                      <w:marTop w:val="0"/>
                      <w:marBottom w:val="0"/>
                      <w:divBdr>
                        <w:top w:val="none" w:sz="0" w:space="0" w:color="auto"/>
                        <w:left w:val="none" w:sz="0" w:space="0" w:color="auto"/>
                        <w:bottom w:val="none" w:sz="0" w:space="0" w:color="auto"/>
                        <w:right w:val="none" w:sz="0" w:space="0" w:color="auto"/>
                      </w:divBdr>
                    </w:div>
                  </w:divsChild>
                </w:div>
                <w:div w:id="313414815">
                  <w:marLeft w:val="0"/>
                  <w:marRight w:val="0"/>
                  <w:marTop w:val="0"/>
                  <w:marBottom w:val="0"/>
                  <w:divBdr>
                    <w:top w:val="none" w:sz="0" w:space="0" w:color="auto"/>
                    <w:left w:val="none" w:sz="0" w:space="0" w:color="auto"/>
                    <w:bottom w:val="none" w:sz="0" w:space="0" w:color="auto"/>
                    <w:right w:val="none" w:sz="0" w:space="0" w:color="auto"/>
                  </w:divBdr>
                  <w:divsChild>
                    <w:div w:id="484854196">
                      <w:marLeft w:val="0"/>
                      <w:marRight w:val="0"/>
                      <w:marTop w:val="0"/>
                      <w:marBottom w:val="0"/>
                      <w:divBdr>
                        <w:top w:val="none" w:sz="0" w:space="0" w:color="auto"/>
                        <w:left w:val="none" w:sz="0" w:space="0" w:color="auto"/>
                        <w:bottom w:val="none" w:sz="0" w:space="0" w:color="auto"/>
                        <w:right w:val="none" w:sz="0" w:space="0" w:color="auto"/>
                      </w:divBdr>
                    </w:div>
                  </w:divsChild>
                </w:div>
                <w:div w:id="369840070">
                  <w:marLeft w:val="0"/>
                  <w:marRight w:val="0"/>
                  <w:marTop w:val="0"/>
                  <w:marBottom w:val="0"/>
                  <w:divBdr>
                    <w:top w:val="none" w:sz="0" w:space="0" w:color="auto"/>
                    <w:left w:val="none" w:sz="0" w:space="0" w:color="auto"/>
                    <w:bottom w:val="none" w:sz="0" w:space="0" w:color="auto"/>
                    <w:right w:val="none" w:sz="0" w:space="0" w:color="auto"/>
                  </w:divBdr>
                  <w:divsChild>
                    <w:div w:id="424569180">
                      <w:marLeft w:val="0"/>
                      <w:marRight w:val="0"/>
                      <w:marTop w:val="0"/>
                      <w:marBottom w:val="0"/>
                      <w:divBdr>
                        <w:top w:val="none" w:sz="0" w:space="0" w:color="auto"/>
                        <w:left w:val="none" w:sz="0" w:space="0" w:color="auto"/>
                        <w:bottom w:val="none" w:sz="0" w:space="0" w:color="auto"/>
                        <w:right w:val="none" w:sz="0" w:space="0" w:color="auto"/>
                      </w:divBdr>
                    </w:div>
                  </w:divsChild>
                </w:div>
                <w:div w:id="389696538">
                  <w:marLeft w:val="0"/>
                  <w:marRight w:val="0"/>
                  <w:marTop w:val="0"/>
                  <w:marBottom w:val="0"/>
                  <w:divBdr>
                    <w:top w:val="none" w:sz="0" w:space="0" w:color="auto"/>
                    <w:left w:val="none" w:sz="0" w:space="0" w:color="auto"/>
                    <w:bottom w:val="none" w:sz="0" w:space="0" w:color="auto"/>
                    <w:right w:val="none" w:sz="0" w:space="0" w:color="auto"/>
                  </w:divBdr>
                  <w:divsChild>
                    <w:div w:id="2124617803">
                      <w:marLeft w:val="0"/>
                      <w:marRight w:val="0"/>
                      <w:marTop w:val="0"/>
                      <w:marBottom w:val="0"/>
                      <w:divBdr>
                        <w:top w:val="none" w:sz="0" w:space="0" w:color="auto"/>
                        <w:left w:val="none" w:sz="0" w:space="0" w:color="auto"/>
                        <w:bottom w:val="none" w:sz="0" w:space="0" w:color="auto"/>
                        <w:right w:val="none" w:sz="0" w:space="0" w:color="auto"/>
                      </w:divBdr>
                    </w:div>
                  </w:divsChild>
                </w:div>
                <w:div w:id="397048159">
                  <w:marLeft w:val="0"/>
                  <w:marRight w:val="0"/>
                  <w:marTop w:val="0"/>
                  <w:marBottom w:val="0"/>
                  <w:divBdr>
                    <w:top w:val="none" w:sz="0" w:space="0" w:color="auto"/>
                    <w:left w:val="none" w:sz="0" w:space="0" w:color="auto"/>
                    <w:bottom w:val="none" w:sz="0" w:space="0" w:color="auto"/>
                    <w:right w:val="none" w:sz="0" w:space="0" w:color="auto"/>
                  </w:divBdr>
                  <w:divsChild>
                    <w:div w:id="1762991927">
                      <w:marLeft w:val="0"/>
                      <w:marRight w:val="0"/>
                      <w:marTop w:val="0"/>
                      <w:marBottom w:val="0"/>
                      <w:divBdr>
                        <w:top w:val="none" w:sz="0" w:space="0" w:color="auto"/>
                        <w:left w:val="none" w:sz="0" w:space="0" w:color="auto"/>
                        <w:bottom w:val="none" w:sz="0" w:space="0" w:color="auto"/>
                        <w:right w:val="none" w:sz="0" w:space="0" w:color="auto"/>
                      </w:divBdr>
                    </w:div>
                  </w:divsChild>
                </w:div>
                <w:div w:id="397365191">
                  <w:marLeft w:val="0"/>
                  <w:marRight w:val="0"/>
                  <w:marTop w:val="0"/>
                  <w:marBottom w:val="0"/>
                  <w:divBdr>
                    <w:top w:val="none" w:sz="0" w:space="0" w:color="auto"/>
                    <w:left w:val="none" w:sz="0" w:space="0" w:color="auto"/>
                    <w:bottom w:val="none" w:sz="0" w:space="0" w:color="auto"/>
                    <w:right w:val="none" w:sz="0" w:space="0" w:color="auto"/>
                  </w:divBdr>
                  <w:divsChild>
                    <w:div w:id="178394171">
                      <w:marLeft w:val="0"/>
                      <w:marRight w:val="0"/>
                      <w:marTop w:val="0"/>
                      <w:marBottom w:val="0"/>
                      <w:divBdr>
                        <w:top w:val="none" w:sz="0" w:space="0" w:color="auto"/>
                        <w:left w:val="none" w:sz="0" w:space="0" w:color="auto"/>
                        <w:bottom w:val="none" w:sz="0" w:space="0" w:color="auto"/>
                        <w:right w:val="none" w:sz="0" w:space="0" w:color="auto"/>
                      </w:divBdr>
                    </w:div>
                  </w:divsChild>
                </w:div>
                <w:div w:id="418252513">
                  <w:marLeft w:val="0"/>
                  <w:marRight w:val="0"/>
                  <w:marTop w:val="0"/>
                  <w:marBottom w:val="0"/>
                  <w:divBdr>
                    <w:top w:val="none" w:sz="0" w:space="0" w:color="auto"/>
                    <w:left w:val="none" w:sz="0" w:space="0" w:color="auto"/>
                    <w:bottom w:val="none" w:sz="0" w:space="0" w:color="auto"/>
                    <w:right w:val="none" w:sz="0" w:space="0" w:color="auto"/>
                  </w:divBdr>
                  <w:divsChild>
                    <w:div w:id="2139495026">
                      <w:marLeft w:val="0"/>
                      <w:marRight w:val="0"/>
                      <w:marTop w:val="0"/>
                      <w:marBottom w:val="0"/>
                      <w:divBdr>
                        <w:top w:val="none" w:sz="0" w:space="0" w:color="auto"/>
                        <w:left w:val="none" w:sz="0" w:space="0" w:color="auto"/>
                        <w:bottom w:val="none" w:sz="0" w:space="0" w:color="auto"/>
                        <w:right w:val="none" w:sz="0" w:space="0" w:color="auto"/>
                      </w:divBdr>
                    </w:div>
                  </w:divsChild>
                </w:div>
                <w:div w:id="447166235">
                  <w:marLeft w:val="0"/>
                  <w:marRight w:val="0"/>
                  <w:marTop w:val="0"/>
                  <w:marBottom w:val="0"/>
                  <w:divBdr>
                    <w:top w:val="none" w:sz="0" w:space="0" w:color="auto"/>
                    <w:left w:val="none" w:sz="0" w:space="0" w:color="auto"/>
                    <w:bottom w:val="none" w:sz="0" w:space="0" w:color="auto"/>
                    <w:right w:val="none" w:sz="0" w:space="0" w:color="auto"/>
                  </w:divBdr>
                  <w:divsChild>
                    <w:div w:id="1852793446">
                      <w:marLeft w:val="0"/>
                      <w:marRight w:val="0"/>
                      <w:marTop w:val="0"/>
                      <w:marBottom w:val="0"/>
                      <w:divBdr>
                        <w:top w:val="none" w:sz="0" w:space="0" w:color="auto"/>
                        <w:left w:val="none" w:sz="0" w:space="0" w:color="auto"/>
                        <w:bottom w:val="none" w:sz="0" w:space="0" w:color="auto"/>
                        <w:right w:val="none" w:sz="0" w:space="0" w:color="auto"/>
                      </w:divBdr>
                    </w:div>
                  </w:divsChild>
                </w:div>
                <w:div w:id="485321469">
                  <w:marLeft w:val="0"/>
                  <w:marRight w:val="0"/>
                  <w:marTop w:val="0"/>
                  <w:marBottom w:val="0"/>
                  <w:divBdr>
                    <w:top w:val="none" w:sz="0" w:space="0" w:color="auto"/>
                    <w:left w:val="none" w:sz="0" w:space="0" w:color="auto"/>
                    <w:bottom w:val="none" w:sz="0" w:space="0" w:color="auto"/>
                    <w:right w:val="none" w:sz="0" w:space="0" w:color="auto"/>
                  </w:divBdr>
                  <w:divsChild>
                    <w:div w:id="1315842635">
                      <w:marLeft w:val="0"/>
                      <w:marRight w:val="0"/>
                      <w:marTop w:val="0"/>
                      <w:marBottom w:val="0"/>
                      <w:divBdr>
                        <w:top w:val="none" w:sz="0" w:space="0" w:color="auto"/>
                        <w:left w:val="none" w:sz="0" w:space="0" w:color="auto"/>
                        <w:bottom w:val="none" w:sz="0" w:space="0" w:color="auto"/>
                        <w:right w:val="none" w:sz="0" w:space="0" w:color="auto"/>
                      </w:divBdr>
                    </w:div>
                  </w:divsChild>
                </w:div>
                <w:div w:id="538474615">
                  <w:marLeft w:val="0"/>
                  <w:marRight w:val="0"/>
                  <w:marTop w:val="0"/>
                  <w:marBottom w:val="0"/>
                  <w:divBdr>
                    <w:top w:val="none" w:sz="0" w:space="0" w:color="auto"/>
                    <w:left w:val="none" w:sz="0" w:space="0" w:color="auto"/>
                    <w:bottom w:val="none" w:sz="0" w:space="0" w:color="auto"/>
                    <w:right w:val="none" w:sz="0" w:space="0" w:color="auto"/>
                  </w:divBdr>
                  <w:divsChild>
                    <w:div w:id="806361778">
                      <w:marLeft w:val="0"/>
                      <w:marRight w:val="0"/>
                      <w:marTop w:val="0"/>
                      <w:marBottom w:val="0"/>
                      <w:divBdr>
                        <w:top w:val="none" w:sz="0" w:space="0" w:color="auto"/>
                        <w:left w:val="none" w:sz="0" w:space="0" w:color="auto"/>
                        <w:bottom w:val="none" w:sz="0" w:space="0" w:color="auto"/>
                        <w:right w:val="none" w:sz="0" w:space="0" w:color="auto"/>
                      </w:divBdr>
                    </w:div>
                  </w:divsChild>
                </w:div>
                <w:div w:id="574585553">
                  <w:marLeft w:val="0"/>
                  <w:marRight w:val="0"/>
                  <w:marTop w:val="0"/>
                  <w:marBottom w:val="0"/>
                  <w:divBdr>
                    <w:top w:val="none" w:sz="0" w:space="0" w:color="auto"/>
                    <w:left w:val="none" w:sz="0" w:space="0" w:color="auto"/>
                    <w:bottom w:val="none" w:sz="0" w:space="0" w:color="auto"/>
                    <w:right w:val="none" w:sz="0" w:space="0" w:color="auto"/>
                  </w:divBdr>
                  <w:divsChild>
                    <w:div w:id="1594050669">
                      <w:marLeft w:val="0"/>
                      <w:marRight w:val="0"/>
                      <w:marTop w:val="0"/>
                      <w:marBottom w:val="0"/>
                      <w:divBdr>
                        <w:top w:val="none" w:sz="0" w:space="0" w:color="auto"/>
                        <w:left w:val="none" w:sz="0" w:space="0" w:color="auto"/>
                        <w:bottom w:val="none" w:sz="0" w:space="0" w:color="auto"/>
                        <w:right w:val="none" w:sz="0" w:space="0" w:color="auto"/>
                      </w:divBdr>
                    </w:div>
                  </w:divsChild>
                </w:div>
                <w:div w:id="576206635">
                  <w:marLeft w:val="0"/>
                  <w:marRight w:val="0"/>
                  <w:marTop w:val="0"/>
                  <w:marBottom w:val="0"/>
                  <w:divBdr>
                    <w:top w:val="none" w:sz="0" w:space="0" w:color="auto"/>
                    <w:left w:val="none" w:sz="0" w:space="0" w:color="auto"/>
                    <w:bottom w:val="none" w:sz="0" w:space="0" w:color="auto"/>
                    <w:right w:val="none" w:sz="0" w:space="0" w:color="auto"/>
                  </w:divBdr>
                  <w:divsChild>
                    <w:div w:id="267663848">
                      <w:marLeft w:val="0"/>
                      <w:marRight w:val="0"/>
                      <w:marTop w:val="0"/>
                      <w:marBottom w:val="0"/>
                      <w:divBdr>
                        <w:top w:val="none" w:sz="0" w:space="0" w:color="auto"/>
                        <w:left w:val="none" w:sz="0" w:space="0" w:color="auto"/>
                        <w:bottom w:val="none" w:sz="0" w:space="0" w:color="auto"/>
                        <w:right w:val="none" w:sz="0" w:space="0" w:color="auto"/>
                      </w:divBdr>
                    </w:div>
                  </w:divsChild>
                </w:div>
                <w:div w:id="581530799">
                  <w:marLeft w:val="0"/>
                  <w:marRight w:val="0"/>
                  <w:marTop w:val="0"/>
                  <w:marBottom w:val="0"/>
                  <w:divBdr>
                    <w:top w:val="none" w:sz="0" w:space="0" w:color="auto"/>
                    <w:left w:val="none" w:sz="0" w:space="0" w:color="auto"/>
                    <w:bottom w:val="none" w:sz="0" w:space="0" w:color="auto"/>
                    <w:right w:val="none" w:sz="0" w:space="0" w:color="auto"/>
                  </w:divBdr>
                  <w:divsChild>
                    <w:div w:id="1698507626">
                      <w:marLeft w:val="0"/>
                      <w:marRight w:val="0"/>
                      <w:marTop w:val="0"/>
                      <w:marBottom w:val="0"/>
                      <w:divBdr>
                        <w:top w:val="none" w:sz="0" w:space="0" w:color="auto"/>
                        <w:left w:val="none" w:sz="0" w:space="0" w:color="auto"/>
                        <w:bottom w:val="none" w:sz="0" w:space="0" w:color="auto"/>
                        <w:right w:val="none" w:sz="0" w:space="0" w:color="auto"/>
                      </w:divBdr>
                    </w:div>
                  </w:divsChild>
                </w:div>
                <w:div w:id="629090810">
                  <w:marLeft w:val="0"/>
                  <w:marRight w:val="0"/>
                  <w:marTop w:val="0"/>
                  <w:marBottom w:val="0"/>
                  <w:divBdr>
                    <w:top w:val="none" w:sz="0" w:space="0" w:color="auto"/>
                    <w:left w:val="none" w:sz="0" w:space="0" w:color="auto"/>
                    <w:bottom w:val="none" w:sz="0" w:space="0" w:color="auto"/>
                    <w:right w:val="none" w:sz="0" w:space="0" w:color="auto"/>
                  </w:divBdr>
                  <w:divsChild>
                    <w:div w:id="948664096">
                      <w:marLeft w:val="0"/>
                      <w:marRight w:val="0"/>
                      <w:marTop w:val="0"/>
                      <w:marBottom w:val="0"/>
                      <w:divBdr>
                        <w:top w:val="none" w:sz="0" w:space="0" w:color="auto"/>
                        <w:left w:val="none" w:sz="0" w:space="0" w:color="auto"/>
                        <w:bottom w:val="none" w:sz="0" w:space="0" w:color="auto"/>
                        <w:right w:val="none" w:sz="0" w:space="0" w:color="auto"/>
                      </w:divBdr>
                    </w:div>
                  </w:divsChild>
                </w:div>
                <w:div w:id="647369281">
                  <w:marLeft w:val="0"/>
                  <w:marRight w:val="0"/>
                  <w:marTop w:val="0"/>
                  <w:marBottom w:val="0"/>
                  <w:divBdr>
                    <w:top w:val="none" w:sz="0" w:space="0" w:color="auto"/>
                    <w:left w:val="none" w:sz="0" w:space="0" w:color="auto"/>
                    <w:bottom w:val="none" w:sz="0" w:space="0" w:color="auto"/>
                    <w:right w:val="none" w:sz="0" w:space="0" w:color="auto"/>
                  </w:divBdr>
                  <w:divsChild>
                    <w:div w:id="1373460560">
                      <w:marLeft w:val="0"/>
                      <w:marRight w:val="0"/>
                      <w:marTop w:val="0"/>
                      <w:marBottom w:val="0"/>
                      <w:divBdr>
                        <w:top w:val="none" w:sz="0" w:space="0" w:color="auto"/>
                        <w:left w:val="none" w:sz="0" w:space="0" w:color="auto"/>
                        <w:bottom w:val="none" w:sz="0" w:space="0" w:color="auto"/>
                        <w:right w:val="none" w:sz="0" w:space="0" w:color="auto"/>
                      </w:divBdr>
                    </w:div>
                  </w:divsChild>
                </w:div>
                <w:div w:id="677855128">
                  <w:marLeft w:val="0"/>
                  <w:marRight w:val="0"/>
                  <w:marTop w:val="0"/>
                  <w:marBottom w:val="0"/>
                  <w:divBdr>
                    <w:top w:val="none" w:sz="0" w:space="0" w:color="auto"/>
                    <w:left w:val="none" w:sz="0" w:space="0" w:color="auto"/>
                    <w:bottom w:val="none" w:sz="0" w:space="0" w:color="auto"/>
                    <w:right w:val="none" w:sz="0" w:space="0" w:color="auto"/>
                  </w:divBdr>
                  <w:divsChild>
                    <w:div w:id="32577382">
                      <w:marLeft w:val="0"/>
                      <w:marRight w:val="0"/>
                      <w:marTop w:val="0"/>
                      <w:marBottom w:val="0"/>
                      <w:divBdr>
                        <w:top w:val="none" w:sz="0" w:space="0" w:color="auto"/>
                        <w:left w:val="none" w:sz="0" w:space="0" w:color="auto"/>
                        <w:bottom w:val="none" w:sz="0" w:space="0" w:color="auto"/>
                        <w:right w:val="none" w:sz="0" w:space="0" w:color="auto"/>
                      </w:divBdr>
                    </w:div>
                  </w:divsChild>
                </w:div>
                <w:div w:id="720517052">
                  <w:marLeft w:val="0"/>
                  <w:marRight w:val="0"/>
                  <w:marTop w:val="0"/>
                  <w:marBottom w:val="0"/>
                  <w:divBdr>
                    <w:top w:val="none" w:sz="0" w:space="0" w:color="auto"/>
                    <w:left w:val="none" w:sz="0" w:space="0" w:color="auto"/>
                    <w:bottom w:val="none" w:sz="0" w:space="0" w:color="auto"/>
                    <w:right w:val="none" w:sz="0" w:space="0" w:color="auto"/>
                  </w:divBdr>
                  <w:divsChild>
                    <w:div w:id="1884488418">
                      <w:marLeft w:val="0"/>
                      <w:marRight w:val="0"/>
                      <w:marTop w:val="0"/>
                      <w:marBottom w:val="0"/>
                      <w:divBdr>
                        <w:top w:val="none" w:sz="0" w:space="0" w:color="auto"/>
                        <w:left w:val="none" w:sz="0" w:space="0" w:color="auto"/>
                        <w:bottom w:val="none" w:sz="0" w:space="0" w:color="auto"/>
                        <w:right w:val="none" w:sz="0" w:space="0" w:color="auto"/>
                      </w:divBdr>
                    </w:div>
                  </w:divsChild>
                </w:div>
                <w:div w:id="749423437">
                  <w:marLeft w:val="0"/>
                  <w:marRight w:val="0"/>
                  <w:marTop w:val="0"/>
                  <w:marBottom w:val="0"/>
                  <w:divBdr>
                    <w:top w:val="none" w:sz="0" w:space="0" w:color="auto"/>
                    <w:left w:val="none" w:sz="0" w:space="0" w:color="auto"/>
                    <w:bottom w:val="none" w:sz="0" w:space="0" w:color="auto"/>
                    <w:right w:val="none" w:sz="0" w:space="0" w:color="auto"/>
                  </w:divBdr>
                  <w:divsChild>
                    <w:div w:id="2145156159">
                      <w:marLeft w:val="0"/>
                      <w:marRight w:val="0"/>
                      <w:marTop w:val="0"/>
                      <w:marBottom w:val="0"/>
                      <w:divBdr>
                        <w:top w:val="none" w:sz="0" w:space="0" w:color="auto"/>
                        <w:left w:val="none" w:sz="0" w:space="0" w:color="auto"/>
                        <w:bottom w:val="none" w:sz="0" w:space="0" w:color="auto"/>
                        <w:right w:val="none" w:sz="0" w:space="0" w:color="auto"/>
                      </w:divBdr>
                    </w:div>
                  </w:divsChild>
                </w:div>
                <w:div w:id="820075076">
                  <w:marLeft w:val="0"/>
                  <w:marRight w:val="0"/>
                  <w:marTop w:val="0"/>
                  <w:marBottom w:val="0"/>
                  <w:divBdr>
                    <w:top w:val="none" w:sz="0" w:space="0" w:color="auto"/>
                    <w:left w:val="none" w:sz="0" w:space="0" w:color="auto"/>
                    <w:bottom w:val="none" w:sz="0" w:space="0" w:color="auto"/>
                    <w:right w:val="none" w:sz="0" w:space="0" w:color="auto"/>
                  </w:divBdr>
                  <w:divsChild>
                    <w:div w:id="1592156555">
                      <w:marLeft w:val="0"/>
                      <w:marRight w:val="0"/>
                      <w:marTop w:val="0"/>
                      <w:marBottom w:val="0"/>
                      <w:divBdr>
                        <w:top w:val="none" w:sz="0" w:space="0" w:color="auto"/>
                        <w:left w:val="none" w:sz="0" w:space="0" w:color="auto"/>
                        <w:bottom w:val="none" w:sz="0" w:space="0" w:color="auto"/>
                        <w:right w:val="none" w:sz="0" w:space="0" w:color="auto"/>
                      </w:divBdr>
                    </w:div>
                  </w:divsChild>
                </w:div>
                <w:div w:id="831339811">
                  <w:marLeft w:val="0"/>
                  <w:marRight w:val="0"/>
                  <w:marTop w:val="0"/>
                  <w:marBottom w:val="0"/>
                  <w:divBdr>
                    <w:top w:val="none" w:sz="0" w:space="0" w:color="auto"/>
                    <w:left w:val="none" w:sz="0" w:space="0" w:color="auto"/>
                    <w:bottom w:val="none" w:sz="0" w:space="0" w:color="auto"/>
                    <w:right w:val="none" w:sz="0" w:space="0" w:color="auto"/>
                  </w:divBdr>
                  <w:divsChild>
                    <w:div w:id="1699697978">
                      <w:marLeft w:val="0"/>
                      <w:marRight w:val="0"/>
                      <w:marTop w:val="0"/>
                      <w:marBottom w:val="0"/>
                      <w:divBdr>
                        <w:top w:val="none" w:sz="0" w:space="0" w:color="auto"/>
                        <w:left w:val="none" w:sz="0" w:space="0" w:color="auto"/>
                        <w:bottom w:val="none" w:sz="0" w:space="0" w:color="auto"/>
                        <w:right w:val="none" w:sz="0" w:space="0" w:color="auto"/>
                      </w:divBdr>
                    </w:div>
                  </w:divsChild>
                </w:div>
                <w:div w:id="867763668">
                  <w:marLeft w:val="0"/>
                  <w:marRight w:val="0"/>
                  <w:marTop w:val="0"/>
                  <w:marBottom w:val="0"/>
                  <w:divBdr>
                    <w:top w:val="none" w:sz="0" w:space="0" w:color="auto"/>
                    <w:left w:val="none" w:sz="0" w:space="0" w:color="auto"/>
                    <w:bottom w:val="none" w:sz="0" w:space="0" w:color="auto"/>
                    <w:right w:val="none" w:sz="0" w:space="0" w:color="auto"/>
                  </w:divBdr>
                  <w:divsChild>
                    <w:div w:id="1460025579">
                      <w:marLeft w:val="0"/>
                      <w:marRight w:val="0"/>
                      <w:marTop w:val="0"/>
                      <w:marBottom w:val="0"/>
                      <w:divBdr>
                        <w:top w:val="none" w:sz="0" w:space="0" w:color="auto"/>
                        <w:left w:val="none" w:sz="0" w:space="0" w:color="auto"/>
                        <w:bottom w:val="none" w:sz="0" w:space="0" w:color="auto"/>
                        <w:right w:val="none" w:sz="0" w:space="0" w:color="auto"/>
                      </w:divBdr>
                    </w:div>
                  </w:divsChild>
                </w:div>
                <w:div w:id="888493026">
                  <w:marLeft w:val="0"/>
                  <w:marRight w:val="0"/>
                  <w:marTop w:val="0"/>
                  <w:marBottom w:val="0"/>
                  <w:divBdr>
                    <w:top w:val="none" w:sz="0" w:space="0" w:color="auto"/>
                    <w:left w:val="none" w:sz="0" w:space="0" w:color="auto"/>
                    <w:bottom w:val="none" w:sz="0" w:space="0" w:color="auto"/>
                    <w:right w:val="none" w:sz="0" w:space="0" w:color="auto"/>
                  </w:divBdr>
                  <w:divsChild>
                    <w:div w:id="762529748">
                      <w:marLeft w:val="0"/>
                      <w:marRight w:val="0"/>
                      <w:marTop w:val="0"/>
                      <w:marBottom w:val="0"/>
                      <w:divBdr>
                        <w:top w:val="none" w:sz="0" w:space="0" w:color="auto"/>
                        <w:left w:val="none" w:sz="0" w:space="0" w:color="auto"/>
                        <w:bottom w:val="none" w:sz="0" w:space="0" w:color="auto"/>
                        <w:right w:val="none" w:sz="0" w:space="0" w:color="auto"/>
                      </w:divBdr>
                    </w:div>
                  </w:divsChild>
                </w:div>
                <w:div w:id="894967962">
                  <w:marLeft w:val="0"/>
                  <w:marRight w:val="0"/>
                  <w:marTop w:val="0"/>
                  <w:marBottom w:val="0"/>
                  <w:divBdr>
                    <w:top w:val="none" w:sz="0" w:space="0" w:color="auto"/>
                    <w:left w:val="none" w:sz="0" w:space="0" w:color="auto"/>
                    <w:bottom w:val="none" w:sz="0" w:space="0" w:color="auto"/>
                    <w:right w:val="none" w:sz="0" w:space="0" w:color="auto"/>
                  </w:divBdr>
                  <w:divsChild>
                    <w:div w:id="728453160">
                      <w:marLeft w:val="0"/>
                      <w:marRight w:val="0"/>
                      <w:marTop w:val="0"/>
                      <w:marBottom w:val="0"/>
                      <w:divBdr>
                        <w:top w:val="none" w:sz="0" w:space="0" w:color="auto"/>
                        <w:left w:val="none" w:sz="0" w:space="0" w:color="auto"/>
                        <w:bottom w:val="none" w:sz="0" w:space="0" w:color="auto"/>
                        <w:right w:val="none" w:sz="0" w:space="0" w:color="auto"/>
                      </w:divBdr>
                    </w:div>
                  </w:divsChild>
                </w:div>
                <w:div w:id="913322207">
                  <w:marLeft w:val="0"/>
                  <w:marRight w:val="0"/>
                  <w:marTop w:val="0"/>
                  <w:marBottom w:val="0"/>
                  <w:divBdr>
                    <w:top w:val="none" w:sz="0" w:space="0" w:color="auto"/>
                    <w:left w:val="none" w:sz="0" w:space="0" w:color="auto"/>
                    <w:bottom w:val="none" w:sz="0" w:space="0" w:color="auto"/>
                    <w:right w:val="none" w:sz="0" w:space="0" w:color="auto"/>
                  </w:divBdr>
                  <w:divsChild>
                    <w:div w:id="1302734188">
                      <w:marLeft w:val="0"/>
                      <w:marRight w:val="0"/>
                      <w:marTop w:val="0"/>
                      <w:marBottom w:val="0"/>
                      <w:divBdr>
                        <w:top w:val="none" w:sz="0" w:space="0" w:color="auto"/>
                        <w:left w:val="none" w:sz="0" w:space="0" w:color="auto"/>
                        <w:bottom w:val="none" w:sz="0" w:space="0" w:color="auto"/>
                        <w:right w:val="none" w:sz="0" w:space="0" w:color="auto"/>
                      </w:divBdr>
                    </w:div>
                  </w:divsChild>
                </w:div>
                <w:div w:id="928386162">
                  <w:marLeft w:val="0"/>
                  <w:marRight w:val="0"/>
                  <w:marTop w:val="0"/>
                  <w:marBottom w:val="0"/>
                  <w:divBdr>
                    <w:top w:val="none" w:sz="0" w:space="0" w:color="auto"/>
                    <w:left w:val="none" w:sz="0" w:space="0" w:color="auto"/>
                    <w:bottom w:val="none" w:sz="0" w:space="0" w:color="auto"/>
                    <w:right w:val="none" w:sz="0" w:space="0" w:color="auto"/>
                  </w:divBdr>
                  <w:divsChild>
                    <w:div w:id="710113106">
                      <w:marLeft w:val="0"/>
                      <w:marRight w:val="0"/>
                      <w:marTop w:val="0"/>
                      <w:marBottom w:val="0"/>
                      <w:divBdr>
                        <w:top w:val="none" w:sz="0" w:space="0" w:color="auto"/>
                        <w:left w:val="none" w:sz="0" w:space="0" w:color="auto"/>
                        <w:bottom w:val="none" w:sz="0" w:space="0" w:color="auto"/>
                        <w:right w:val="none" w:sz="0" w:space="0" w:color="auto"/>
                      </w:divBdr>
                    </w:div>
                  </w:divsChild>
                </w:div>
                <w:div w:id="947202273">
                  <w:marLeft w:val="0"/>
                  <w:marRight w:val="0"/>
                  <w:marTop w:val="0"/>
                  <w:marBottom w:val="0"/>
                  <w:divBdr>
                    <w:top w:val="none" w:sz="0" w:space="0" w:color="auto"/>
                    <w:left w:val="none" w:sz="0" w:space="0" w:color="auto"/>
                    <w:bottom w:val="none" w:sz="0" w:space="0" w:color="auto"/>
                    <w:right w:val="none" w:sz="0" w:space="0" w:color="auto"/>
                  </w:divBdr>
                  <w:divsChild>
                    <w:div w:id="1543637528">
                      <w:marLeft w:val="0"/>
                      <w:marRight w:val="0"/>
                      <w:marTop w:val="0"/>
                      <w:marBottom w:val="0"/>
                      <w:divBdr>
                        <w:top w:val="none" w:sz="0" w:space="0" w:color="auto"/>
                        <w:left w:val="none" w:sz="0" w:space="0" w:color="auto"/>
                        <w:bottom w:val="none" w:sz="0" w:space="0" w:color="auto"/>
                        <w:right w:val="none" w:sz="0" w:space="0" w:color="auto"/>
                      </w:divBdr>
                    </w:div>
                  </w:divsChild>
                </w:div>
                <w:div w:id="958561240">
                  <w:marLeft w:val="0"/>
                  <w:marRight w:val="0"/>
                  <w:marTop w:val="0"/>
                  <w:marBottom w:val="0"/>
                  <w:divBdr>
                    <w:top w:val="none" w:sz="0" w:space="0" w:color="auto"/>
                    <w:left w:val="none" w:sz="0" w:space="0" w:color="auto"/>
                    <w:bottom w:val="none" w:sz="0" w:space="0" w:color="auto"/>
                    <w:right w:val="none" w:sz="0" w:space="0" w:color="auto"/>
                  </w:divBdr>
                  <w:divsChild>
                    <w:div w:id="756636716">
                      <w:marLeft w:val="0"/>
                      <w:marRight w:val="0"/>
                      <w:marTop w:val="0"/>
                      <w:marBottom w:val="0"/>
                      <w:divBdr>
                        <w:top w:val="none" w:sz="0" w:space="0" w:color="auto"/>
                        <w:left w:val="none" w:sz="0" w:space="0" w:color="auto"/>
                        <w:bottom w:val="none" w:sz="0" w:space="0" w:color="auto"/>
                        <w:right w:val="none" w:sz="0" w:space="0" w:color="auto"/>
                      </w:divBdr>
                    </w:div>
                  </w:divsChild>
                </w:div>
                <w:div w:id="985861769">
                  <w:marLeft w:val="0"/>
                  <w:marRight w:val="0"/>
                  <w:marTop w:val="0"/>
                  <w:marBottom w:val="0"/>
                  <w:divBdr>
                    <w:top w:val="none" w:sz="0" w:space="0" w:color="auto"/>
                    <w:left w:val="none" w:sz="0" w:space="0" w:color="auto"/>
                    <w:bottom w:val="none" w:sz="0" w:space="0" w:color="auto"/>
                    <w:right w:val="none" w:sz="0" w:space="0" w:color="auto"/>
                  </w:divBdr>
                  <w:divsChild>
                    <w:div w:id="1389383253">
                      <w:marLeft w:val="0"/>
                      <w:marRight w:val="0"/>
                      <w:marTop w:val="0"/>
                      <w:marBottom w:val="0"/>
                      <w:divBdr>
                        <w:top w:val="none" w:sz="0" w:space="0" w:color="auto"/>
                        <w:left w:val="none" w:sz="0" w:space="0" w:color="auto"/>
                        <w:bottom w:val="none" w:sz="0" w:space="0" w:color="auto"/>
                        <w:right w:val="none" w:sz="0" w:space="0" w:color="auto"/>
                      </w:divBdr>
                    </w:div>
                  </w:divsChild>
                </w:div>
                <w:div w:id="1004281204">
                  <w:marLeft w:val="0"/>
                  <w:marRight w:val="0"/>
                  <w:marTop w:val="0"/>
                  <w:marBottom w:val="0"/>
                  <w:divBdr>
                    <w:top w:val="none" w:sz="0" w:space="0" w:color="auto"/>
                    <w:left w:val="none" w:sz="0" w:space="0" w:color="auto"/>
                    <w:bottom w:val="none" w:sz="0" w:space="0" w:color="auto"/>
                    <w:right w:val="none" w:sz="0" w:space="0" w:color="auto"/>
                  </w:divBdr>
                  <w:divsChild>
                    <w:div w:id="1235432049">
                      <w:marLeft w:val="0"/>
                      <w:marRight w:val="0"/>
                      <w:marTop w:val="0"/>
                      <w:marBottom w:val="0"/>
                      <w:divBdr>
                        <w:top w:val="none" w:sz="0" w:space="0" w:color="auto"/>
                        <w:left w:val="none" w:sz="0" w:space="0" w:color="auto"/>
                        <w:bottom w:val="none" w:sz="0" w:space="0" w:color="auto"/>
                        <w:right w:val="none" w:sz="0" w:space="0" w:color="auto"/>
                      </w:divBdr>
                    </w:div>
                  </w:divsChild>
                </w:div>
                <w:div w:id="1105610624">
                  <w:marLeft w:val="0"/>
                  <w:marRight w:val="0"/>
                  <w:marTop w:val="0"/>
                  <w:marBottom w:val="0"/>
                  <w:divBdr>
                    <w:top w:val="none" w:sz="0" w:space="0" w:color="auto"/>
                    <w:left w:val="none" w:sz="0" w:space="0" w:color="auto"/>
                    <w:bottom w:val="none" w:sz="0" w:space="0" w:color="auto"/>
                    <w:right w:val="none" w:sz="0" w:space="0" w:color="auto"/>
                  </w:divBdr>
                  <w:divsChild>
                    <w:div w:id="358553156">
                      <w:marLeft w:val="0"/>
                      <w:marRight w:val="0"/>
                      <w:marTop w:val="0"/>
                      <w:marBottom w:val="0"/>
                      <w:divBdr>
                        <w:top w:val="none" w:sz="0" w:space="0" w:color="auto"/>
                        <w:left w:val="none" w:sz="0" w:space="0" w:color="auto"/>
                        <w:bottom w:val="none" w:sz="0" w:space="0" w:color="auto"/>
                        <w:right w:val="none" w:sz="0" w:space="0" w:color="auto"/>
                      </w:divBdr>
                    </w:div>
                  </w:divsChild>
                </w:div>
                <w:div w:id="1109855551">
                  <w:marLeft w:val="0"/>
                  <w:marRight w:val="0"/>
                  <w:marTop w:val="0"/>
                  <w:marBottom w:val="0"/>
                  <w:divBdr>
                    <w:top w:val="none" w:sz="0" w:space="0" w:color="auto"/>
                    <w:left w:val="none" w:sz="0" w:space="0" w:color="auto"/>
                    <w:bottom w:val="none" w:sz="0" w:space="0" w:color="auto"/>
                    <w:right w:val="none" w:sz="0" w:space="0" w:color="auto"/>
                  </w:divBdr>
                  <w:divsChild>
                    <w:div w:id="391003515">
                      <w:marLeft w:val="0"/>
                      <w:marRight w:val="0"/>
                      <w:marTop w:val="0"/>
                      <w:marBottom w:val="0"/>
                      <w:divBdr>
                        <w:top w:val="none" w:sz="0" w:space="0" w:color="auto"/>
                        <w:left w:val="none" w:sz="0" w:space="0" w:color="auto"/>
                        <w:bottom w:val="none" w:sz="0" w:space="0" w:color="auto"/>
                        <w:right w:val="none" w:sz="0" w:space="0" w:color="auto"/>
                      </w:divBdr>
                    </w:div>
                  </w:divsChild>
                </w:div>
                <w:div w:id="1117721390">
                  <w:marLeft w:val="0"/>
                  <w:marRight w:val="0"/>
                  <w:marTop w:val="0"/>
                  <w:marBottom w:val="0"/>
                  <w:divBdr>
                    <w:top w:val="none" w:sz="0" w:space="0" w:color="auto"/>
                    <w:left w:val="none" w:sz="0" w:space="0" w:color="auto"/>
                    <w:bottom w:val="none" w:sz="0" w:space="0" w:color="auto"/>
                    <w:right w:val="none" w:sz="0" w:space="0" w:color="auto"/>
                  </w:divBdr>
                  <w:divsChild>
                    <w:div w:id="1340623208">
                      <w:marLeft w:val="0"/>
                      <w:marRight w:val="0"/>
                      <w:marTop w:val="0"/>
                      <w:marBottom w:val="0"/>
                      <w:divBdr>
                        <w:top w:val="none" w:sz="0" w:space="0" w:color="auto"/>
                        <w:left w:val="none" w:sz="0" w:space="0" w:color="auto"/>
                        <w:bottom w:val="none" w:sz="0" w:space="0" w:color="auto"/>
                        <w:right w:val="none" w:sz="0" w:space="0" w:color="auto"/>
                      </w:divBdr>
                    </w:div>
                  </w:divsChild>
                </w:div>
                <w:div w:id="1122844682">
                  <w:marLeft w:val="0"/>
                  <w:marRight w:val="0"/>
                  <w:marTop w:val="0"/>
                  <w:marBottom w:val="0"/>
                  <w:divBdr>
                    <w:top w:val="none" w:sz="0" w:space="0" w:color="auto"/>
                    <w:left w:val="none" w:sz="0" w:space="0" w:color="auto"/>
                    <w:bottom w:val="none" w:sz="0" w:space="0" w:color="auto"/>
                    <w:right w:val="none" w:sz="0" w:space="0" w:color="auto"/>
                  </w:divBdr>
                  <w:divsChild>
                    <w:div w:id="700593718">
                      <w:marLeft w:val="0"/>
                      <w:marRight w:val="0"/>
                      <w:marTop w:val="0"/>
                      <w:marBottom w:val="0"/>
                      <w:divBdr>
                        <w:top w:val="none" w:sz="0" w:space="0" w:color="auto"/>
                        <w:left w:val="none" w:sz="0" w:space="0" w:color="auto"/>
                        <w:bottom w:val="none" w:sz="0" w:space="0" w:color="auto"/>
                        <w:right w:val="none" w:sz="0" w:space="0" w:color="auto"/>
                      </w:divBdr>
                    </w:div>
                  </w:divsChild>
                </w:div>
                <w:div w:id="1187329258">
                  <w:marLeft w:val="0"/>
                  <w:marRight w:val="0"/>
                  <w:marTop w:val="0"/>
                  <w:marBottom w:val="0"/>
                  <w:divBdr>
                    <w:top w:val="none" w:sz="0" w:space="0" w:color="auto"/>
                    <w:left w:val="none" w:sz="0" w:space="0" w:color="auto"/>
                    <w:bottom w:val="none" w:sz="0" w:space="0" w:color="auto"/>
                    <w:right w:val="none" w:sz="0" w:space="0" w:color="auto"/>
                  </w:divBdr>
                  <w:divsChild>
                    <w:div w:id="91363385">
                      <w:marLeft w:val="0"/>
                      <w:marRight w:val="0"/>
                      <w:marTop w:val="0"/>
                      <w:marBottom w:val="0"/>
                      <w:divBdr>
                        <w:top w:val="none" w:sz="0" w:space="0" w:color="auto"/>
                        <w:left w:val="none" w:sz="0" w:space="0" w:color="auto"/>
                        <w:bottom w:val="none" w:sz="0" w:space="0" w:color="auto"/>
                        <w:right w:val="none" w:sz="0" w:space="0" w:color="auto"/>
                      </w:divBdr>
                    </w:div>
                  </w:divsChild>
                </w:div>
                <w:div w:id="1191916460">
                  <w:marLeft w:val="0"/>
                  <w:marRight w:val="0"/>
                  <w:marTop w:val="0"/>
                  <w:marBottom w:val="0"/>
                  <w:divBdr>
                    <w:top w:val="none" w:sz="0" w:space="0" w:color="auto"/>
                    <w:left w:val="none" w:sz="0" w:space="0" w:color="auto"/>
                    <w:bottom w:val="none" w:sz="0" w:space="0" w:color="auto"/>
                    <w:right w:val="none" w:sz="0" w:space="0" w:color="auto"/>
                  </w:divBdr>
                  <w:divsChild>
                    <w:div w:id="1602958598">
                      <w:marLeft w:val="0"/>
                      <w:marRight w:val="0"/>
                      <w:marTop w:val="0"/>
                      <w:marBottom w:val="0"/>
                      <w:divBdr>
                        <w:top w:val="none" w:sz="0" w:space="0" w:color="auto"/>
                        <w:left w:val="none" w:sz="0" w:space="0" w:color="auto"/>
                        <w:bottom w:val="none" w:sz="0" w:space="0" w:color="auto"/>
                        <w:right w:val="none" w:sz="0" w:space="0" w:color="auto"/>
                      </w:divBdr>
                    </w:div>
                  </w:divsChild>
                </w:div>
                <w:div w:id="1198279707">
                  <w:marLeft w:val="0"/>
                  <w:marRight w:val="0"/>
                  <w:marTop w:val="0"/>
                  <w:marBottom w:val="0"/>
                  <w:divBdr>
                    <w:top w:val="none" w:sz="0" w:space="0" w:color="auto"/>
                    <w:left w:val="none" w:sz="0" w:space="0" w:color="auto"/>
                    <w:bottom w:val="none" w:sz="0" w:space="0" w:color="auto"/>
                    <w:right w:val="none" w:sz="0" w:space="0" w:color="auto"/>
                  </w:divBdr>
                  <w:divsChild>
                    <w:div w:id="1306471249">
                      <w:marLeft w:val="0"/>
                      <w:marRight w:val="0"/>
                      <w:marTop w:val="0"/>
                      <w:marBottom w:val="0"/>
                      <w:divBdr>
                        <w:top w:val="none" w:sz="0" w:space="0" w:color="auto"/>
                        <w:left w:val="none" w:sz="0" w:space="0" w:color="auto"/>
                        <w:bottom w:val="none" w:sz="0" w:space="0" w:color="auto"/>
                        <w:right w:val="none" w:sz="0" w:space="0" w:color="auto"/>
                      </w:divBdr>
                    </w:div>
                  </w:divsChild>
                </w:div>
                <w:div w:id="1200242235">
                  <w:marLeft w:val="0"/>
                  <w:marRight w:val="0"/>
                  <w:marTop w:val="0"/>
                  <w:marBottom w:val="0"/>
                  <w:divBdr>
                    <w:top w:val="none" w:sz="0" w:space="0" w:color="auto"/>
                    <w:left w:val="none" w:sz="0" w:space="0" w:color="auto"/>
                    <w:bottom w:val="none" w:sz="0" w:space="0" w:color="auto"/>
                    <w:right w:val="none" w:sz="0" w:space="0" w:color="auto"/>
                  </w:divBdr>
                  <w:divsChild>
                    <w:div w:id="685984872">
                      <w:marLeft w:val="0"/>
                      <w:marRight w:val="0"/>
                      <w:marTop w:val="0"/>
                      <w:marBottom w:val="0"/>
                      <w:divBdr>
                        <w:top w:val="none" w:sz="0" w:space="0" w:color="auto"/>
                        <w:left w:val="none" w:sz="0" w:space="0" w:color="auto"/>
                        <w:bottom w:val="none" w:sz="0" w:space="0" w:color="auto"/>
                        <w:right w:val="none" w:sz="0" w:space="0" w:color="auto"/>
                      </w:divBdr>
                    </w:div>
                  </w:divsChild>
                </w:div>
                <w:div w:id="1216504126">
                  <w:marLeft w:val="0"/>
                  <w:marRight w:val="0"/>
                  <w:marTop w:val="0"/>
                  <w:marBottom w:val="0"/>
                  <w:divBdr>
                    <w:top w:val="none" w:sz="0" w:space="0" w:color="auto"/>
                    <w:left w:val="none" w:sz="0" w:space="0" w:color="auto"/>
                    <w:bottom w:val="none" w:sz="0" w:space="0" w:color="auto"/>
                    <w:right w:val="none" w:sz="0" w:space="0" w:color="auto"/>
                  </w:divBdr>
                  <w:divsChild>
                    <w:div w:id="266810370">
                      <w:marLeft w:val="0"/>
                      <w:marRight w:val="0"/>
                      <w:marTop w:val="0"/>
                      <w:marBottom w:val="0"/>
                      <w:divBdr>
                        <w:top w:val="none" w:sz="0" w:space="0" w:color="auto"/>
                        <w:left w:val="none" w:sz="0" w:space="0" w:color="auto"/>
                        <w:bottom w:val="none" w:sz="0" w:space="0" w:color="auto"/>
                        <w:right w:val="none" w:sz="0" w:space="0" w:color="auto"/>
                      </w:divBdr>
                    </w:div>
                  </w:divsChild>
                </w:div>
                <w:div w:id="1285846840">
                  <w:marLeft w:val="0"/>
                  <w:marRight w:val="0"/>
                  <w:marTop w:val="0"/>
                  <w:marBottom w:val="0"/>
                  <w:divBdr>
                    <w:top w:val="none" w:sz="0" w:space="0" w:color="auto"/>
                    <w:left w:val="none" w:sz="0" w:space="0" w:color="auto"/>
                    <w:bottom w:val="none" w:sz="0" w:space="0" w:color="auto"/>
                    <w:right w:val="none" w:sz="0" w:space="0" w:color="auto"/>
                  </w:divBdr>
                  <w:divsChild>
                    <w:div w:id="1411461929">
                      <w:marLeft w:val="0"/>
                      <w:marRight w:val="0"/>
                      <w:marTop w:val="0"/>
                      <w:marBottom w:val="0"/>
                      <w:divBdr>
                        <w:top w:val="none" w:sz="0" w:space="0" w:color="auto"/>
                        <w:left w:val="none" w:sz="0" w:space="0" w:color="auto"/>
                        <w:bottom w:val="none" w:sz="0" w:space="0" w:color="auto"/>
                        <w:right w:val="none" w:sz="0" w:space="0" w:color="auto"/>
                      </w:divBdr>
                    </w:div>
                  </w:divsChild>
                </w:div>
                <w:div w:id="1305891511">
                  <w:marLeft w:val="0"/>
                  <w:marRight w:val="0"/>
                  <w:marTop w:val="0"/>
                  <w:marBottom w:val="0"/>
                  <w:divBdr>
                    <w:top w:val="none" w:sz="0" w:space="0" w:color="auto"/>
                    <w:left w:val="none" w:sz="0" w:space="0" w:color="auto"/>
                    <w:bottom w:val="none" w:sz="0" w:space="0" w:color="auto"/>
                    <w:right w:val="none" w:sz="0" w:space="0" w:color="auto"/>
                  </w:divBdr>
                  <w:divsChild>
                    <w:div w:id="1064596610">
                      <w:marLeft w:val="0"/>
                      <w:marRight w:val="0"/>
                      <w:marTop w:val="0"/>
                      <w:marBottom w:val="0"/>
                      <w:divBdr>
                        <w:top w:val="none" w:sz="0" w:space="0" w:color="auto"/>
                        <w:left w:val="none" w:sz="0" w:space="0" w:color="auto"/>
                        <w:bottom w:val="none" w:sz="0" w:space="0" w:color="auto"/>
                        <w:right w:val="none" w:sz="0" w:space="0" w:color="auto"/>
                      </w:divBdr>
                    </w:div>
                  </w:divsChild>
                </w:div>
                <w:div w:id="1403479561">
                  <w:marLeft w:val="0"/>
                  <w:marRight w:val="0"/>
                  <w:marTop w:val="0"/>
                  <w:marBottom w:val="0"/>
                  <w:divBdr>
                    <w:top w:val="none" w:sz="0" w:space="0" w:color="auto"/>
                    <w:left w:val="none" w:sz="0" w:space="0" w:color="auto"/>
                    <w:bottom w:val="none" w:sz="0" w:space="0" w:color="auto"/>
                    <w:right w:val="none" w:sz="0" w:space="0" w:color="auto"/>
                  </w:divBdr>
                  <w:divsChild>
                    <w:div w:id="1343780287">
                      <w:marLeft w:val="0"/>
                      <w:marRight w:val="0"/>
                      <w:marTop w:val="0"/>
                      <w:marBottom w:val="0"/>
                      <w:divBdr>
                        <w:top w:val="none" w:sz="0" w:space="0" w:color="auto"/>
                        <w:left w:val="none" w:sz="0" w:space="0" w:color="auto"/>
                        <w:bottom w:val="none" w:sz="0" w:space="0" w:color="auto"/>
                        <w:right w:val="none" w:sz="0" w:space="0" w:color="auto"/>
                      </w:divBdr>
                    </w:div>
                  </w:divsChild>
                </w:div>
                <w:div w:id="1472746826">
                  <w:marLeft w:val="0"/>
                  <w:marRight w:val="0"/>
                  <w:marTop w:val="0"/>
                  <w:marBottom w:val="0"/>
                  <w:divBdr>
                    <w:top w:val="none" w:sz="0" w:space="0" w:color="auto"/>
                    <w:left w:val="none" w:sz="0" w:space="0" w:color="auto"/>
                    <w:bottom w:val="none" w:sz="0" w:space="0" w:color="auto"/>
                    <w:right w:val="none" w:sz="0" w:space="0" w:color="auto"/>
                  </w:divBdr>
                  <w:divsChild>
                    <w:div w:id="480075124">
                      <w:marLeft w:val="0"/>
                      <w:marRight w:val="0"/>
                      <w:marTop w:val="0"/>
                      <w:marBottom w:val="0"/>
                      <w:divBdr>
                        <w:top w:val="none" w:sz="0" w:space="0" w:color="auto"/>
                        <w:left w:val="none" w:sz="0" w:space="0" w:color="auto"/>
                        <w:bottom w:val="none" w:sz="0" w:space="0" w:color="auto"/>
                        <w:right w:val="none" w:sz="0" w:space="0" w:color="auto"/>
                      </w:divBdr>
                    </w:div>
                  </w:divsChild>
                </w:div>
                <w:div w:id="1479767265">
                  <w:marLeft w:val="0"/>
                  <w:marRight w:val="0"/>
                  <w:marTop w:val="0"/>
                  <w:marBottom w:val="0"/>
                  <w:divBdr>
                    <w:top w:val="none" w:sz="0" w:space="0" w:color="auto"/>
                    <w:left w:val="none" w:sz="0" w:space="0" w:color="auto"/>
                    <w:bottom w:val="none" w:sz="0" w:space="0" w:color="auto"/>
                    <w:right w:val="none" w:sz="0" w:space="0" w:color="auto"/>
                  </w:divBdr>
                  <w:divsChild>
                    <w:div w:id="368923042">
                      <w:marLeft w:val="0"/>
                      <w:marRight w:val="0"/>
                      <w:marTop w:val="0"/>
                      <w:marBottom w:val="0"/>
                      <w:divBdr>
                        <w:top w:val="none" w:sz="0" w:space="0" w:color="auto"/>
                        <w:left w:val="none" w:sz="0" w:space="0" w:color="auto"/>
                        <w:bottom w:val="none" w:sz="0" w:space="0" w:color="auto"/>
                        <w:right w:val="none" w:sz="0" w:space="0" w:color="auto"/>
                      </w:divBdr>
                    </w:div>
                  </w:divsChild>
                </w:div>
                <w:div w:id="1485008597">
                  <w:marLeft w:val="0"/>
                  <w:marRight w:val="0"/>
                  <w:marTop w:val="0"/>
                  <w:marBottom w:val="0"/>
                  <w:divBdr>
                    <w:top w:val="none" w:sz="0" w:space="0" w:color="auto"/>
                    <w:left w:val="none" w:sz="0" w:space="0" w:color="auto"/>
                    <w:bottom w:val="none" w:sz="0" w:space="0" w:color="auto"/>
                    <w:right w:val="none" w:sz="0" w:space="0" w:color="auto"/>
                  </w:divBdr>
                  <w:divsChild>
                    <w:div w:id="821312291">
                      <w:marLeft w:val="0"/>
                      <w:marRight w:val="0"/>
                      <w:marTop w:val="0"/>
                      <w:marBottom w:val="0"/>
                      <w:divBdr>
                        <w:top w:val="none" w:sz="0" w:space="0" w:color="auto"/>
                        <w:left w:val="none" w:sz="0" w:space="0" w:color="auto"/>
                        <w:bottom w:val="none" w:sz="0" w:space="0" w:color="auto"/>
                        <w:right w:val="none" w:sz="0" w:space="0" w:color="auto"/>
                      </w:divBdr>
                    </w:div>
                  </w:divsChild>
                </w:div>
                <w:div w:id="1504390678">
                  <w:marLeft w:val="0"/>
                  <w:marRight w:val="0"/>
                  <w:marTop w:val="0"/>
                  <w:marBottom w:val="0"/>
                  <w:divBdr>
                    <w:top w:val="none" w:sz="0" w:space="0" w:color="auto"/>
                    <w:left w:val="none" w:sz="0" w:space="0" w:color="auto"/>
                    <w:bottom w:val="none" w:sz="0" w:space="0" w:color="auto"/>
                    <w:right w:val="none" w:sz="0" w:space="0" w:color="auto"/>
                  </w:divBdr>
                  <w:divsChild>
                    <w:div w:id="1403143886">
                      <w:marLeft w:val="0"/>
                      <w:marRight w:val="0"/>
                      <w:marTop w:val="0"/>
                      <w:marBottom w:val="0"/>
                      <w:divBdr>
                        <w:top w:val="none" w:sz="0" w:space="0" w:color="auto"/>
                        <w:left w:val="none" w:sz="0" w:space="0" w:color="auto"/>
                        <w:bottom w:val="none" w:sz="0" w:space="0" w:color="auto"/>
                        <w:right w:val="none" w:sz="0" w:space="0" w:color="auto"/>
                      </w:divBdr>
                    </w:div>
                  </w:divsChild>
                </w:div>
                <w:div w:id="1536503060">
                  <w:marLeft w:val="0"/>
                  <w:marRight w:val="0"/>
                  <w:marTop w:val="0"/>
                  <w:marBottom w:val="0"/>
                  <w:divBdr>
                    <w:top w:val="none" w:sz="0" w:space="0" w:color="auto"/>
                    <w:left w:val="none" w:sz="0" w:space="0" w:color="auto"/>
                    <w:bottom w:val="none" w:sz="0" w:space="0" w:color="auto"/>
                    <w:right w:val="none" w:sz="0" w:space="0" w:color="auto"/>
                  </w:divBdr>
                  <w:divsChild>
                    <w:div w:id="212231865">
                      <w:marLeft w:val="0"/>
                      <w:marRight w:val="0"/>
                      <w:marTop w:val="0"/>
                      <w:marBottom w:val="0"/>
                      <w:divBdr>
                        <w:top w:val="none" w:sz="0" w:space="0" w:color="auto"/>
                        <w:left w:val="none" w:sz="0" w:space="0" w:color="auto"/>
                        <w:bottom w:val="none" w:sz="0" w:space="0" w:color="auto"/>
                        <w:right w:val="none" w:sz="0" w:space="0" w:color="auto"/>
                      </w:divBdr>
                    </w:div>
                  </w:divsChild>
                </w:div>
                <w:div w:id="1553153437">
                  <w:marLeft w:val="0"/>
                  <w:marRight w:val="0"/>
                  <w:marTop w:val="0"/>
                  <w:marBottom w:val="0"/>
                  <w:divBdr>
                    <w:top w:val="none" w:sz="0" w:space="0" w:color="auto"/>
                    <w:left w:val="none" w:sz="0" w:space="0" w:color="auto"/>
                    <w:bottom w:val="none" w:sz="0" w:space="0" w:color="auto"/>
                    <w:right w:val="none" w:sz="0" w:space="0" w:color="auto"/>
                  </w:divBdr>
                  <w:divsChild>
                    <w:div w:id="1760171729">
                      <w:marLeft w:val="0"/>
                      <w:marRight w:val="0"/>
                      <w:marTop w:val="0"/>
                      <w:marBottom w:val="0"/>
                      <w:divBdr>
                        <w:top w:val="none" w:sz="0" w:space="0" w:color="auto"/>
                        <w:left w:val="none" w:sz="0" w:space="0" w:color="auto"/>
                        <w:bottom w:val="none" w:sz="0" w:space="0" w:color="auto"/>
                        <w:right w:val="none" w:sz="0" w:space="0" w:color="auto"/>
                      </w:divBdr>
                    </w:div>
                  </w:divsChild>
                </w:div>
                <w:div w:id="1627538879">
                  <w:marLeft w:val="0"/>
                  <w:marRight w:val="0"/>
                  <w:marTop w:val="0"/>
                  <w:marBottom w:val="0"/>
                  <w:divBdr>
                    <w:top w:val="none" w:sz="0" w:space="0" w:color="auto"/>
                    <w:left w:val="none" w:sz="0" w:space="0" w:color="auto"/>
                    <w:bottom w:val="none" w:sz="0" w:space="0" w:color="auto"/>
                    <w:right w:val="none" w:sz="0" w:space="0" w:color="auto"/>
                  </w:divBdr>
                  <w:divsChild>
                    <w:div w:id="1882325712">
                      <w:marLeft w:val="0"/>
                      <w:marRight w:val="0"/>
                      <w:marTop w:val="0"/>
                      <w:marBottom w:val="0"/>
                      <w:divBdr>
                        <w:top w:val="none" w:sz="0" w:space="0" w:color="auto"/>
                        <w:left w:val="none" w:sz="0" w:space="0" w:color="auto"/>
                        <w:bottom w:val="none" w:sz="0" w:space="0" w:color="auto"/>
                        <w:right w:val="none" w:sz="0" w:space="0" w:color="auto"/>
                      </w:divBdr>
                    </w:div>
                  </w:divsChild>
                </w:div>
                <w:div w:id="1651598873">
                  <w:marLeft w:val="0"/>
                  <w:marRight w:val="0"/>
                  <w:marTop w:val="0"/>
                  <w:marBottom w:val="0"/>
                  <w:divBdr>
                    <w:top w:val="none" w:sz="0" w:space="0" w:color="auto"/>
                    <w:left w:val="none" w:sz="0" w:space="0" w:color="auto"/>
                    <w:bottom w:val="none" w:sz="0" w:space="0" w:color="auto"/>
                    <w:right w:val="none" w:sz="0" w:space="0" w:color="auto"/>
                  </w:divBdr>
                  <w:divsChild>
                    <w:div w:id="631328699">
                      <w:marLeft w:val="0"/>
                      <w:marRight w:val="0"/>
                      <w:marTop w:val="0"/>
                      <w:marBottom w:val="0"/>
                      <w:divBdr>
                        <w:top w:val="none" w:sz="0" w:space="0" w:color="auto"/>
                        <w:left w:val="none" w:sz="0" w:space="0" w:color="auto"/>
                        <w:bottom w:val="none" w:sz="0" w:space="0" w:color="auto"/>
                        <w:right w:val="none" w:sz="0" w:space="0" w:color="auto"/>
                      </w:divBdr>
                    </w:div>
                  </w:divsChild>
                </w:div>
                <w:div w:id="1665401331">
                  <w:marLeft w:val="0"/>
                  <w:marRight w:val="0"/>
                  <w:marTop w:val="0"/>
                  <w:marBottom w:val="0"/>
                  <w:divBdr>
                    <w:top w:val="none" w:sz="0" w:space="0" w:color="auto"/>
                    <w:left w:val="none" w:sz="0" w:space="0" w:color="auto"/>
                    <w:bottom w:val="none" w:sz="0" w:space="0" w:color="auto"/>
                    <w:right w:val="none" w:sz="0" w:space="0" w:color="auto"/>
                  </w:divBdr>
                  <w:divsChild>
                    <w:div w:id="1369337169">
                      <w:marLeft w:val="0"/>
                      <w:marRight w:val="0"/>
                      <w:marTop w:val="0"/>
                      <w:marBottom w:val="0"/>
                      <w:divBdr>
                        <w:top w:val="none" w:sz="0" w:space="0" w:color="auto"/>
                        <w:left w:val="none" w:sz="0" w:space="0" w:color="auto"/>
                        <w:bottom w:val="none" w:sz="0" w:space="0" w:color="auto"/>
                        <w:right w:val="none" w:sz="0" w:space="0" w:color="auto"/>
                      </w:divBdr>
                    </w:div>
                  </w:divsChild>
                </w:div>
                <w:div w:id="1681588498">
                  <w:marLeft w:val="0"/>
                  <w:marRight w:val="0"/>
                  <w:marTop w:val="0"/>
                  <w:marBottom w:val="0"/>
                  <w:divBdr>
                    <w:top w:val="none" w:sz="0" w:space="0" w:color="auto"/>
                    <w:left w:val="none" w:sz="0" w:space="0" w:color="auto"/>
                    <w:bottom w:val="none" w:sz="0" w:space="0" w:color="auto"/>
                    <w:right w:val="none" w:sz="0" w:space="0" w:color="auto"/>
                  </w:divBdr>
                  <w:divsChild>
                    <w:div w:id="1035496945">
                      <w:marLeft w:val="0"/>
                      <w:marRight w:val="0"/>
                      <w:marTop w:val="0"/>
                      <w:marBottom w:val="0"/>
                      <w:divBdr>
                        <w:top w:val="none" w:sz="0" w:space="0" w:color="auto"/>
                        <w:left w:val="none" w:sz="0" w:space="0" w:color="auto"/>
                        <w:bottom w:val="none" w:sz="0" w:space="0" w:color="auto"/>
                        <w:right w:val="none" w:sz="0" w:space="0" w:color="auto"/>
                      </w:divBdr>
                    </w:div>
                  </w:divsChild>
                </w:div>
                <w:div w:id="1734962921">
                  <w:marLeft w:val="0"/>
                  <w:marRight w:val="0"/>
                  <w:marTop w:val="0"/>
                  <w:marBottom w:val="0"/>
                  <w:divBdr>
                    <w:top w:val="none" w:sz="0" w:space="0" w:color="auto"/>
                    <w:left w:val="none" w:sz="0" w:space="0" w:color="auto"/>
                    <w:bottom w:val="none" w:sz="0" w:space="0" w:color="auto"/>
                    <w:right w:val="none" w:sz="0" w:space="0" w:color="auto"/>
                  </w:divBdr>
                  <w:divsChild>
                    <w:div w:id="1202281127">
                      <w:marLeft w:val="0"/>
                      <w:marRight w:val="0"/>
                      <w:marTop w:val="0"/>
                      <w:marBottom w:val="0"/>
                      <w:divBdr>
                        <w:top w:val="none" w:sz="0" w:space="0" w:color="auto"/>
                        <w:left w:val="none" w:sz="0" w:space="0" w:color="auto"/>
                        <w:bottom w:val="none" w:sz="0" w:space="0" w:color="auto"/>
                        <w:right w:val="none" w:sz="0" w:space="0" w:color="auto"/>
                      </w:divBdr>
                    </w:div>
                  </w:divsChild>
                </w:div>
                <w:div w:id="1741710504">
                  <w:marLeft w:val="0"/>
                  <w:marRight w:val="0"/>
                  <w:marTop w:val="0"/>
                  <w:marBottom w:val="0"/>
                  <w:divBdr>
                    <w:top w:val="none" w:sz="0" w:space="0" w:color="auto"/>
                    <w:left w:val="none" w:sz="0" w:space="0" w:color="auto"/>
                    <w:bottom w:val="none" w:sz="0" w:space="0" w:color="auto"/>
                    <w:right w:val="none" w:sz="0" w:space="0" w:color="auto"/>
                  </w:divBdr>
                  <w:divsChild>
                    <w:div w:id="1601331369">
                      <w:marLeft w:val="0"/>
                      <w:marRight w:val="0"/>
                      <w:marTop w:val="0"/>
                      <w:marBottom w:val="0"/>
                      <w:divBdr>
                        <w:top w:val="none" w:sz="0" w:space="0" w:color="auto"/>
                        <w:left w:val="none" w:sz="0" w:space="0" w:color="auto"/>
                        <w:bottom w:val="none" w:sz="0" w:space="0" w:color="auto"/>
                        <w:right w:val="none" w:sz="0" w:space="0" w:color="auto"/>
                      </w:divBdr>
                    </w:div>
                  </w:divsChild>
                </w:div>
                <w:div w:id="1820490580">
                  <w:marLeft w:val="0"/>
                  <w:marRight w:val="0"/>
                  <w:marTop w:val="0"/>
                  <w:marBottom w:val="0"/>
                  <w:divBdr>
                    <w:top w:val="none" w:sz="0" w:space="0" w:color="auto"/>
                    <w:left w:val="none" w:sz="0" w:space="0" w:color="auto"/>
                    <w:bottom w:val="none" w:sz="0" w:space="0" w:color="auto"/>
                    <w:right w:val="none" w:sz="0" w:space="0" w:color="auto"/>
                  </w:divBdr>
                  <w:divsChild>
                    <w:div w:id="122961914">
                      <w:marLeft w:val="0"/>
                      <w:marRight w:val="0"/>
                      <w:marTop w:val="0"/>
                      <w:marBottom w:val="0"/>
                      <w:divBdr>
                        <w:top w:val="none" w:sz="0" w:space="0" w:color="auto"/>
                        <w:left w:val="none" w:sz="0" w:space="0" w:color="auto"/>
                        <w:bottom w:val="none" w:sz="0" w:space="0" w:color="auto"/>
                        <w:right w:val="none" w:sz="0" w:space="0" w:color="auto"/>
                      </w:divBdr>
                    </w:div>
                  </w:divsChild>
                </w:div>
                <w:div w:id="1824396622">
                  <w:marLeft w:val="0"/>
                  <w:marRight w:val="0"/>
                  <w:marTop w:val="0"/>
                  <w:marBottom w:val="0"/>
                  <w:divBdr>
                    <w:top w:val="none" w:sz="0" w:space="0" w:color="auto"/>
                    <w:left w:val="none" w:sz="0" w:space="0" w:color="auto"/>
                    <w:bottom w:val="none" w:sz="0" w:space="0" w:color="auto"/>
                    <w:right w:val="none" w:sz="0" w:space="0" w:color="auto"/>
                  </w:divBdr>
                  <w:divsChild>
                    <w:div w:id="48574420">
                      <w:marLeft w:val="0"/>
                      <w:marRight w:val="0"/>
                      <w:marTop w:val="0"/>
                      <w:marBottom w:val="0"/>
                      <w:divBdr>
                        <w:top w:val="none" w:sz="0" w:space="0" w:color="auto"/>
                        <w:left w:val="none" w:sz="0" w:space="0" w:color="auto"/>
                        <w:bottom w:val="none" w:sz="0" w:space="0" w:color="auto"/>
                        <w:right w:val="none" w:sz="0" w:space="0" w:color="auto"/>
                      </w:divBdr>
                    </w:div>
                  </w:divsChild>
                </w:div>
                <w:div w:id="1876429292">
                  <w:marLeft w:val="0"/>
                  <w:marRight w:val="0"/>
                  <w:marTop w:val="0"/>
                  <w:marBottom w:val="0"/>
                  <w:divBdr>
                    <w:top w:val="none" w:sz="0" w:space="0" w:color="auto"/>
                    <w:left w:val="none" w:sz="0" w:space="0" w:color="auto"/>
                    <w:bottom w:val="none" w:sz="0" w:space="0" w:color="auto"/>
                    <w:right w:val="none" w:sz="0" w:space="0" w:color="auto"/>
                  </w:divBdr>
                  <w:divsChild>
                    <w:div w:id="55444376">
                      <w:marLeft w:val="0"/>
                      <w:marRight w:val="0"/>
                      <w:marTop w:val="0"/>
                      <w:marBottom w:val="0"/>
                      <w:divBdr>
                        <w:top w:val="none" w:sz="0" w:space="0" w:color="auto"/>
                        <w:left w:val="none" w:sz="0" w:space="0" w:color="auto"/>
                        <w:bottom w:val="none" w:sz="0" w:space="0" w:color="auto"/>
                        <w:right w:val="none" w:sz="0" w:space="0" w:color="auto"/>
                      </w:divBdr>
                    </w:div>
                  </w:divsChild>
                </w:div>
                <w:div w:id="1884050661">
                  <w:marLeft w:val="0"/>
                  <w:marRight w:val="0"/>
                  <w:marTop w:val="0"/>
                  <w:marBottom w:val="0"/>
                  <w:divBdr>
                    <w:top w:val="none" w:sz="0" w:space="0" w:color="auto"/>
                    <w:left w:val="none" w:sz="0" w:space="0" w:color="auto"/>
                    <w:bottom w:val="none" w:sz="0" w:space="0" w:color="auto"/>
                    <w:right w:val="none" w:sz="0" w:space="0" w:color="auto"/>
                  </w:divBdr>
                  <w:divsChild>
                    <w:div w:id="1242910628">
                      <w:marLeft w:val="0"/>
                      <w:marRight w:val="0"/>
                      <w:marTop w:val="0"/>
                      <w:marBottom w:val="0"/>
                      <w:divBdr>
                        <w:top w:val="none" w:sz="0" w:space="0" w:color="auto"/>
                        <w:left w:val="none" w:sz="0" w:space="0" w:color="auto"/>
                        <w:bottom w:val="none" w:sz="0" w:space="0" w:color="auto"/>
                        <w:right w:val="none" w:sz="0" w:space="0" w:color="auto"/>
                      </w:divBdr>
                    </w:div>
                  </w:divsChild>
                </w:div>
                <w:div w:id="1886602842">
                  <w:marLeft w:val="0"/>
                  <w:marRight w:val="0"/>
                  <w:marTop w:val="0"/>
                  <w:marBottom w:val="0"/>
                  <w:divBdr>
                    <w:top w:val="none" w:sz="0" w:space="0" w:color="auto"/>
                    <w:left w:val="none" w:sz="0" w:space="0" w:color="auto"/>
                    <w:bottom w:val="none" w:sz="0" w:space="0" w:color="auto"/>
                    <w:right w:val="none" w:sz="0" w:space="0" w:color="auto"/>
                  </w:divBdr>
                  <w:divsChild>
                    <w:div w:id="192157233">
                      <w:marLeft w:val="0"/>
                      <w:marRight w:val="0"/>
                      <w:marTop w:val="0"/>
                      <w:marBottom w:val="0"/>
                      <w:divBdr>
                        <w:top w:val="none" w:sz="0" w:space="0" w:color="auto"/>
                        <w:left w:val="none" w:sz="0" w:space="0" w:color="auto"/>
                        <w:bottom w:val="none" w:sz="0" w:space="0" w:color="auto"/>
                        <w:right w:val="none" w:sz="0" w:space="0" w:color="auto"/>
                      </w:divBdr>
                    </w:div>
                  </w:divsChild>
                </w:div>
                <w:div w:id="1891064563">
                  <w:marLeft w:val="0"/>
                  <w:marRight w:val="0"/>
                  <w:marTop w:val="0"/>
                  <w:marBottom w:val="0"/>
                  <w:divBdr>
                    <w:top w:val="none" w:sz="0" w:space="0" w:color="auto"/>
                    <w:left w:val="none" w:sz="0" w:space="0" w:color="auto"/>
                    <w:bottom w:val="none" w:sz="0" w:space="0" w:color="auto"/>
                    <w:right w:val="none" w:sz="0" w:space="0" w:color="auto"/>
                  </w:divBdr>
                  <w:divsChild>
                    <w:div w:id="1511682833">
                      <w:marLeft w:val="0"/>
                      <w:marRight w:val="0"/>
                      <w:marTop w:val="0"/>
                      <w:marBottom w:val="0"/>
                      <w:divBdr>
                        <w:top w:val="none" w:sz="0" w:space="0" w:color="auto"/>
                        <w:left w:val="none" w:sz="0" w:space="0" w:color="auto"/>
                        <w:bottom w:val="none" w:sz="0" w:space="0" w:color="auto"/>
                        <w:right w:val="none" w:sz="0" w:space="0" w:color="auto"/>
                      </w:divBdr>
                    </w:div>
                  </w:divsChild>
                </w:div>
                <w:div w:id="1929773669">
                  <w:marLeft w:val="0"/>
                  <w:marRight w:val="0"/>
                  <w:marTop w:val="0"/>
                  <w:marBottom w:val="0"/>
                  <w:divBdr>
                    <w:top w:val="none" w:sz="0" w:space="0" w:color="auto"/>
                    <w:left w:val="none" w:sz="0" w:space="0" w:color="auto"/>
                    <w:bottom w:val="none" w:sz="0" w:space="0" w:color="auto"/>
                    <w:right w:val="none" w:sz="0" w:space="0" w:color="auto"/>
                  </w:divBdr>
                  <w:divsChild>
                    <w:div w:id="94710410">
                      <w:marLeft w:val="0"/>
                      <w:marRight w:val="0"/>
                      <w:marTop w:val="0"/>
                      <w:marBottom w:val="0"/>
                      <w:divBdr>
                        <w:top w:val="none" w:sz="0" w:space="0" w:color="auto"/>
                        <w:left w:val="none" w:sz="0" w:space="0" w:color="auto"/>
                        <w:bottom w:val="none" w:sz="0" w:space="0" w:color="auto"/>
                        <w:right w:val="none" w:sz="0" w:space="0" w:color="auto"/>
                      </w:divBdr>
                    </w:div>
                  </w:divsChild>
                </w:div>
                <w:div w:id="1930039362">
                  <w:marLeft w:val="0"/>
                  <w:marRight w:val="0"/>
                  <w:marTop w:val="0"/>
                  <w:marBottom w:val="0"/>
                  <w:divBdr>
                    <w:top w:val="none" w:sz="0" w:space="0" w:color="auto"/>
                    <w:left w:val="none" w:sz="0" w:space="0" w:color="auto"/>
                    <w:bottom w:val="none" w:sz="0" w:space="0" w:color="auto"/>
                    <w:right w:val="none" w:sz="0" w:space="0" w:color="auto"/>
                  </w:divBdr>
                  <w:divsChild>
                    <w:div w:id="701831019">
                      <w:marLeft w:val="0"/>
                      <w:marRight w:val="0"/>
                      <w:marTop w:val="0"/>
                      <w:marBottom w:val="0"/>
                      <w:divBdr>
                        <w:top w:val="none" w:sz="0" w:space="0" w:color="auto"/>
                        <w:left w:val="none" w:sz="0" w:space="0" w:color="auto"/>
                        <w:bottom w:val="none" w:sz="0" w:space="0" w:color="auto"/>
                        <w:right w:val="none" w:sz="0" w:space="0" w:color="auto"/>
                      </w:divBdr>
                    </w:div>
                  </w:divsChild>
                </w:div>
                <w:div w:id="1980114034">
                  <w:marLeft w:val="0"/>
                  <w:marRight w:val="0"/>
                  <w:marTop w:val="0"/>
                  <w:marBottom w:val="0"/>
                  <w:divBdr>
                    <w:top w:val="none" w:sz="0" w:space="0" w:color="auto"/>
                    <w:left w:val="none" w:sz="0" w:space="0" w:color="auto"/>
                    <w:bottom w:val="none" w:sz="0" w:space="0" w:color="auto"/>
                    <w:right w:val="none" w:sz="0" w:space="0" w:color="auto"/>
                  </w:divBdr>
                  <w:divsChild>
                    <w:div w:id="76752815">
                      <w:marLeft w:val="0"/>
                      <w:marRight w:val="0"/>
                      <w:marTop w:val="0"/>
                      <w:marBottom w:val="0"/>
                      <w:divBdr>
                        <w:top w:val="none" w:sz="0" w:space="0" w:color="auto"/>
                        <w:left w:val="none" w:sz="0" w:space="0" w:color="auto"/>
                        <w:bottom w:val="none" w:sz="0" w:space="0" w:color="auto"/>
                        <w:right w:val="none" w:sz="0" w:space="0" w:color="auto"/>
                      </w:divBdr>
                    </w:div>
                  </w:divsChild>
                </w:div>
                <w:div w:id="1985625325">
                  <w:marLeft w:val="0"/>
                  <w:marRight w:val="0"/>
                  <w:marTop w:val="0"/>
                  <w:marBottom w:val="0"/>
                  <w:divBdr>
                    <w:top w:val="none" w:sz="0" w:space="0" w:color="auto"/>
                    <w:left w:val="none" w:sz="0" w:space="0" w:color="auto"/>
                    <w:bottom w:val="none" w:sz="0" w:space="0" w:color="auto"/>
                    <w:right w:val="none" w:sz="0" w:space="0" w:color="auto"/>
                  </w:divBdr>
                  <w:divsChild>
                    <w:div w:id="2132087959">
                      <w:marLeft w:val="0"/>
                      <w:marRight w:val="0"/>
                      <w:marTop w:val="0"/>
                      <w:marBottom w:val="0"/>
                      <w:divBdr>
                        <w:top w:val="none" w:sz="0" w:space="0" w:color="auto"/>
                        <w:left w:val="none" w:sz="0" w:space="0" w:color="auto"/>
                        <w:bottom w:val="none" w:sz="0" w:space="0" w:color="auto"/>
                        <w:right w:val="none" w:sz="0" w:space="0" w:color="auto"/>
                      </w:divBdr>
                    </w:div>
                  </w:divsChild>
                </w:div>
                <w:div w:id="1995794769">
                  <w:marLeft w:val="0"/>
                  <w:marRight w:val="0"/>
                  <w:marTop w:val="0"/>
                  <w:marBottom w:val="0"/>
                  <w:divBdr>
                    <w:top w:val="none" w:sz="0" w:space="0" w:color="auto"/>
                    <w:left w:val="none" w:sz="0" w:space="0" w:color="auto"/>
                    <w:bottom w:val="none" w:sz="0" w:space="0" w:color="auto"/>
                    <w:right w:val="none" w:sz="0" w:space="0" w:color="auto"/>
                  </w:divBdr>
                  <w:divsChild>
                    <w:div w:id="193159495">
                      <w:marLeft w:val="0"/>
                      <w:marRight w:val="0"/>
                      <w:marTop w:val="0"/>
                      <w:marBottom w:val="0"/>
                      <w:divBdr>
                        <w:top w:val="none" w:sz="0" w:space="0" w:color="auto"/>
                        <w:left w:val="none" w:sz="0" w:space="0" w:color="auto"/>
                        <w:bottom w:val="none" w:sz="0" w:space="0" w:color="auto"/>
                        <w:right w:val="none" w:sz="0" w:space="0" w:color="auto"/>
                      </w:divBdr>
                    </w:div>
                  </w:divsChild>
                </w:div>
                <w:div w:id="2000307036">
                  <w:marLeft w:val="0"/>
                  <w:marRight w:val="0"/>
                  <w:marTop w:val="0"/>
                  <w:marBottom w:val="0"/>
                  <w:divBdr>
                    <w:top w:val="none" w:sz="0" w:space="0" w:color="auto"/>
                    <w:left w:val="none" w:sz="0" w:space="0" w:color="auto"/>
                    <w:bottom w:val="none" w:sz="0" w:space="0" w:color="auto"/>
                    <w:right w:val="none" w:sz="0" w:space="0" w:color="auto"/>
                  </w:divBdr>
                  <w:divsChild>
                    <w:div w:id="732898380">
                      <w:marLeft w:val="0"/>
                      <w:marRight w:val="0"/>
                      <w:marTop w:val="0"/>
                      <w:marBottom w:val="0"/>
                      <w:divBdr>
                        <w:top w:val="none" w:sz="0" w:space="0" w:color="auto"/>
                        <w:left w:val="none" w:sz="0" w:space="0" w:color="auto"/>
                        <w:bottom w:val="none" w:sz="0" w:space="0" w:color="auto"/>
                        <w:right w:val="none" w:sz="0" w:space="0" w:color="auto"/>
                      </w:divBdr>
                    </w:div>
                  </w:divsChild>
                </w:div>
                <w:div w:id="2024551780">
                  <w:marLeft w:val="0"/>
                  <w:marRight w:val="0"/>
                  <w:marTop w:val="0"/>
                  <w:marBottom w:val="0"/>
                  <w:divBdr>
                    <w:top w:val="none" w:sz="0" w:space="0" w:color="auto"/>
                    <w:left w:val="none" w:sz="0" w:space="0" w:color="auto"/>
                    <w:bottom w:val="none" w:sz="0" w:space="0" w:color="auto"/>
                    <w:right w:val="none" w:sz="0" w:space="0" w:color="auto"/>
                  </w:divBdr>
                  <w:divsChild>
                    <w:div w:id="1727488060">
                      <w:marLeft w:val="0"/>
                      <w:marRight w:val="0"/>
                      <w:marTop w:val="0"/>
                      <w:marBottom w:val="0"/>
                      <w:divBdr>
                        <w:top w:val="none" w:sz="0" w:space="0" w:color="auto"/>
                        <w:left w:val="none" w:sz="0" w:space="0" w:color="auto"/>
                        <w:bottom w:val="none" w:sz="0" w:space="0" w:color="auto"/>
                        <w:right w:val="none" w:sz="0" w:space="0" w:color="auto"/>
                      </w:divBdr>
                    </w:div>
                  </w:divsChild>
                </w:div>
                <w:div w:id="2031104958">
                  <w:marLeft w:val="0"/>
                  <w:marRight w:val="0"/>
                  <w:marTop w:val="0"/>
                  <w:marBottom w:val="0"/>
                  <w:divBdr>
                    <w:top w:val="none" w:sz="0" w:space="0" w:color="auto"/>
                    <w:left w:val="none" w:sz="0" w:space="0" w:color="auto"/>
                    <w:bottom w:val="none" w:sz="0" w:space="0" w:color="auto"/>
                    <w:right w:val="none" w:sz="0" w:space="0" w:color="auto"/>
                  </w:divBdr>
                  <w:divsChild>
                    <w:div w:id="1324042004">
                      <w:marLeft w:val="0"/>
                      <w:marRight w:val="0"/>
                      <w:marTop w:val="0"/>
                      <w:marBottom w:val="0"/>
                      <w:divBdr>
                        <w:top w:val="none" w:sz="0" w:space="0" w:color="auto"/>
                        <w:left w:val="none" w:sz="0" w:space="0" w:color="auto"/>
                        <w:bottom w:val="none" w:sz="0" w:space="0" w:color="auto"/>
                        <w:right w:val="none" w:sz="0" w:space="0" w:color="auto"/>
                      </w:divBdr>
                    </w:div>
                  </w:divsChild>
                </w:div>
                <w:div w:id="2031492848">
                  <w:marLeft w:val="0"/>
                  <w:marRight w:val="0"/>
                  <w:marTop w:val="0"/>
                  <w:marBottom w:val="0"/>
                  <w:divBdr>
                    <w:top w:val="none" w:sz="0" w:space="0" w:color="auto"/>
                    <w:left w:val="none" w:sz="0" w:space="0" w:color="auto"/>
                    <w:bottom w:val="none" w:sz="0" w:space="0" w:color="auto"/>
                    <w:right w:val="none" w:sz="0" w:space="0" w:color="auto"/>
                  </w:divBdr>
                  <w:divsChild>
                    <w:div w:id="157307856">
                      <w:marLeft w:val="0"/>
                      <w:marRight w:val="0"/>
                      <w:marTop w:val="0"/>
                      <w:marBottom w:val="0"/>
                      <w:divBdr>
                        <w:top w:val="none" w:sz="0" w:space="0" w:color="auto"/>
                        <w:left w:val="none" w:sz="0" w:space="0" w:color="auto"/>
                        <w:bottom w:val="none" w:sz="0" w:space="0" w:color="auto"/>
                        <w:right w:val="none" w:sz="0" w:space="0" w:color="auto"/>
                      </w:divBdr>
                    </w:div>
                  </w:divsChild>
                </w:div>
                <w:div w:id="2049910759">
                  <w:marLeft w:val="0"/>
                  <w:marRight w:val="0"/>
                  <w:marTop w:val="0"/>
                  <w:marBottom w:val="0"/>
                  <w:divBdr>
                    <w:top w:val="none" w:sz="0" w:space="0" w:color="auto"/>
                    <w:left w:val="none" w:sz="0" w:space="0" w:color="auto"/>
                    <w:bottom w:val="none" w:sz="0" w:space="0" w:color="auto"/>
                    <w:right w:val="none" w:sz="0" w:space="0" w:color="auto"/>
                  </w:divBdr>
                  <w:divsChild>
                    <w:div w:id="1673221576">
                      <w:marLeft w:val="0"/>
                      <w:marRight w:val="0"/>
                      <w:marTop w:val="0"/>
                      <w:marBottom w:val="0"/>
                      <w:divBdr>
                        <w:top w:val="none" w:sz="0" w:space="0" w:color="auto"/>
                        <w:left w:val="none" w:sz="0" w:space="0" w:color="auto"/>
                        <w:bottom w:val="none" w:sz="0" w:space="0" w:color="auto"/>
                        <w:right w:val="none" w:sz="0" w:space="0" w:color="auto"/>
                      </w:divBdr>
                    </w:div>
                  </w:divsChild>
                </w:div>
                <w:div w:id="2071922814">
                  <w:marLeft w:val="0"/>
                  <w:marRight w:val="0"/>
                  <w:marTop w:val="0"/>
                  <w:marBottom w:val="0"/>
                  <w:divBdr>
                    <w:top w:val="none" w:sz="0" w:space="0" w:color="auto"/>
                    <w:left w:val="none" w:sz="0" w:space="0" w:color="auto"/>
                    <w:bottom w:val="none" w:sz="0" w:space="0" w:color="auto"/>
                    <w:right w:val="none" w:sz="0" w:space="0" w:color="auto"/>
                  </w:divBdr>
                  <w:divsChild>
                    <w:div w:id="1984043019">
                      <w:marLeft w:val="0"/>
                      <w:marRight w:val="0"/>
                      <w:marTop w:val="0"/>
                      <w:marBottom w:val="0"/>
                      <w:divBdr>
                        <w:top w:val="none" w:sz="0" w:space="0" w:color="auto"/>
                        <w:left w:val="none" w:sz="0" w:space="0" w:color="auto"/>
                        <w:bottom w:val="none" w:sz="0" w:space="0" w:color="auto"/>
                        <w:right w:val="none" w:sz="0" w:space="0" w:color="auto"/>
                      </w:divBdr>
                    </w:div>
                  </w:divsChild>
                </w:div>
                <w:div w:id="2126188240">
                  <w:marLeft w:val="0"/>
                  <w:marRight w:val="0"/>
                  <w:marTop w:val="0"/>
                  <w:marBottom w:val="0"/>
                  <w:divBdr>
                    <w:top w:val="none" w:sz="0" w:space="0" w:color="auto"/>
                    <w:left w:val="none" w:sz="0" w:space="0" w:color="auto"/>
                    <w:bottom w:val="none" w:sz="0" w:space="0" w:color="auto"/>
                    <w:right w:val="none" w:sz="0" w:space="0" w:color="auto"/>
                  </w:divBdr>
                  <w:divsChild>
                    <w:div w:id="1667593951">
                      <w:marLeft w:val="0"/>
                      <w:marRight w:val="0"/>
                      <w:marTop w:val="0"/>
                      <w:marBottom w:val="0"/>
                      <w:divBdr>
                        <w:top w:val="none" w:sz="0" w:space="0" w:color="auto"/>
                        <w:left w:val="none" w:sz="0" w:space="0" w:color="auto"/>
                        <w:bottom w:val="none" w:sz="0" w:space="0" w:color="auto"/>
                        <w:right w:val="none" w:sz="0" w:space="0" w:color="auto"/>
                      </w:divBdr>
                    </w:div>
                  </w:divsChild>
                </w:div>
                <w:div w:id="2141414383">
                  <w:marLeft w:val="0"/>
                  <w:marRight w:val="0"/>
                  <w:marTop w:val="0"/>
                  <w:marBottom w:val="0"/>
                  <w:divBdr>
                    <w:top w:val="none" w:sz="0" w:space="0" w:color="auto"/>
                    <w:left w:val="none" w:sz="0" w:space="0" w:color="auto"/>
                    <w:bottom w:val="none" w:sz="0" w:space="0" w:color="auto"/>
                    <w:right w:val="none" w:sz="0" w:space="0" w:color="auto"/>
                  </w:divBdr>
                  <w:divsChild>
                    <w:div w:id="365183044">
                      <w:marLeft w:val="0"/>
                      <w:marRight w:val="0"/>
                      <w:marTop w:val="0"/>
                      <w:marBottom w:val="0"/>
                      <w:divBdr>
                        <w:top w:val="none" w:sz="0" w:space="0" w:color="auto"/>
                        <w:left w:val="none" w:sz="0" w:space="0" w:color="auto"/>
                        <w:bottom w:val="none" w:sz="0" w:space="0" w:color="auto"/>
                        <w:right w:val="none" w:sz="0" w:space="0" w:color="auto"/>
                      </w:divBdr>
                    </w:div>
                  </w:divsChild>
                </w:div>
                <w:div w:id="2143307551">
                  <w:marLeft w:val="0"/>
                  <w:marRight w:val="0"/>
                  <w:marTop w:val="0"/>
                  <w:marBottom w:val="0"/>
                  <w:divBdr>
                    <w:top w:val="none" w:sz="0" w:space="0" w:color="auto"/>
                    <w:left w:val="none" w:sz="0" w:space="0" w:color="auto"/>
                    <w:bottom w:val="none" w:sz="0" w:space="0" w:color="auto"/>
                    <w:right w:val="none" w:sz="0" w:space="0" w:color="auto"/>
                  </w:divBdr>
                  <w:divsChild>
                    <w:div w:id="21110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076">
          <w:marLeft w:val="0"/>
          <w:marRight w:val="0"/>
          <w:marTop w:val="0"/>
          <w:marBottom w:val="0"/>
          <w:divBdr>
            <w:top w:val="none" w:sz="0" w:space="0" w:color="auto"/>
            <w:left w:val="none" w:sz="0" w:space="0" w:color="auto"/>
            <w:bottom w:val="none" w:sz="0" w:space="0" w:color="auto"/>
            <w:right w:val="none" w:sz="0" w:space="0" w:color="auto"/>
          </w:divBdr>
          <w:divsChild>
            <w:div w:id="262804045">
              <w:marLeft w:val="-75"/>
              <w:marRight w:val="0"/>
              <w:marTop w:val="30"/>
              <w:marBottom w:val="30"/>
              <w:divBdr>
                <w:top w:val="none" w:sz="0" w:space="0" w:color="auto"/>
                <w:left w:val="none" w:sz="0" w:space="0" w:color="auto"/>
                <w:bottom w:val="none" w:sz="0" w:space="0" w:color="auto"/>
                <w:right w:val="none" w:sz="0" w:space="0" w:color="auto"/>
              </w:divBdr>
              <w:divsChild>
                <w:div w:id="4553508">
                  <w:marLeft w:val="0"/>
                  <w:marRight w:val="0"/>
                  <w:marTop w:val="0"/>
                  <w:marBottom w:val="0"/>
                  <w:divBdr>
                    <w:top w:val="none" w:sz="0" w:space="0" w:color="auto"/>
                    <w:left w:val="none" w:sz="0" w:space="0" w:color="auto"/>
                    <w:bottom w:val="none" w:sz="0" w:space="0" w:color="auto"/>
                    <w:right w:val="none" w:sz="0" w:space="0" w:color="auto"/>
                  </w:divBdr>
                  <w:divsChild>
                    <w:div w:id="1418211715">
                      <w:marLeft w:val="0"/>
                      <w:marRight w:val="0"/>
                      <w:marTop w:val="0"/>
                      <w:marBottom w:val="0"/>
                      <w:divBdr>
                        <w:top w:val="none" w:sz="0" w:space="0" w:color="auto"/>
                        <w:left w:val="none" w:sz="0" w:space="0" w:color="auto"/>
                        <w:bottom w:val="none" w:sz="0" w:space="0" w:color="auto"/>
                        <w:right w:val="none" w:sz="0" w:space="0" w:color="auto"/>
                      </w:divBdr>
                    </w:div>
                  </w:divsChild>
                </w:div>
                <w:div w:id="16465608">
                  <w:marLeft w:val="0"/>
                  <w:marRight w:val="0"/>
                  <w:marTop w:val="0"/>
                  <w:marBottom w:val="0"/>
                  <w:divBdr>
                    <w:top w:val="none" w:sz="0" w:space="0" w:color="auto"/>
                    <w:left w:val="none" w:sz="0" w:space="0" w:color="auto"/>
                    <w:bottom w:val="none" w:sz="0" w:space="0" w:color="auto"/>
                    <w:right w:val="none" w:sz="0" w:space="0" w:color="auto"/>
                  </w:divBdr>
                  <w:divsChild>
                    <w:div w:id="1662390113">
                      <w:marLeft w:val="0"/>
                      <w:marRight w:val="0"/>
                      <w:marTop w:val="0"/>
                      <w:marBottom w:val="0"/>
                      <w:divBdr>
                        <w:top w:val="none" w:sz="0" w:space="0" w:color="auto"/>
                        <w:left w:val="none" w:sz="0" w:space="0" w:color="auto"/>
                        <w:bottom w:val="none" w:sz="0" w:space="0" w:color="auto"/>
                        <w:right w:val="none" w:sz="0" w:space="0" w:color="auto"/>
                      </w:divBdr>
                    </w:div>
                  </w:divsChild>
                </w:div>
                <w:div w:id="36635289">
                  <w:marLeft w:val="0"/>
                  <w:marRight w:val="0"/>
                  <w:marTop w:val="0"/>
                  <w:marBottom w:val="0"/>
                  <w:divBdr>
                    <w:top w:val="none" w:sz="0" w:space="0" w:color="auto"/>
                    <w:left w:val="none" w:sz="0" w:space="0" w:color="auto"/>
                    <w:bottom w:val="none" w:sz="0" w:space="0" w:color="auto"/>
                    <w:right w:val="none" w:sz="0" w:space="0" w:color="auto"/>
                  </w:divBdr>
                  <w:divsChild>
                    <w:div w:id="2040007304">
                      <w:marLeft w:val="0"/>
                      <w:marRight w:val="0"/>
                      <w:marTop w:val="0"/>
                      <w:marBottom w:val="0"/>
                      <w:divBdr>
                        <w:top w:val="none" w:sz="0" w:space="0" w:color="auto"/>
                        <w:left w:val="none" w:sz="0" w:space="0" w:color="auto"/>
                        <w:bottom w:val="none" w:sz="0" w:space="0" w:color="auto"/>
                        <w:right w:val="none" w:sz="0" w:space="0" w:color="auto"/>
                      </w:divBdr>
                    </w:div>
                  </w:divsChild>
                </w:div>
                <w:div w:id="44068762">
                  <w:marLeft w:val="0"/>
                  <w:marRight w:val="0"/>
                  <w:marTop w:val="0"/>
                  <w:marBottom w:val="0"/>
                  <w:divBdr>
                    <w:top w:val="none" w:sz="0" w:space="0" w:color="auto"/>
                    <w:left w:val="none" w:sz="0" w:space="0" w:color="auto"/>
                    <w:bottom w:val="none" w:sz="0" w:space="0" w:color="auto"/>
                    <w:right w:val="none" w:sz="0" w:space="0" w:color="auto"/>
                  </w:divBdr>
                  <w:divsChild>
                    <w:div w:id="2010985599">
                      <w:marLeft w:val="0"/>
                      <w:marRight w:val="0"/>
                      <w:marTop w:val="0"/>
                      <w:marBottom w:val="0"/>
                      <w:divBdr>
                        <w:top w:val="none" w:sz="0" w:space="0" w:color="auto"/>
                        <w:left w:val="none" w:sz="0" w:space="0" w:color="auto"/>
                        <w:bottom w:val="none" w:sz="0" w:space="0" w:color="auto"/>
                        <w:right w:val="none" w:sz="0" w:space="0" w:color="auto"/>
                      </w:divBdr>
                    </w:div>
                  </w:divsChild>
                </w:div>
                <w:div w:id="94251300">
                  <w:marLeft w:val="0"/>
                  <w:marRight w:val="0"/>
                  <w:marTop w:val="0"/>
                  <w:marBottom w:val="0"/>
                  <w:divBdr>
                    <w:top w:val="none" w:sz="0" w:space="0" w:color="auto"/>
                    <w:left w:val="none" w:sz="0" w:space="0" w:color="auto"/>
                    <w:bottom w:val="none" w:sz="0" w:space="0" w:color="auto"/>
                    <w:right w:val="none" w:sz="0" w:space="0" w:color="auto"/>
                  </w:divBdr>
                  <w:divsChild>
                    <w:div w:id="156307350">
                      <w:marLeft w:val="0"/>
                      <w:marRight w:val="0"/>
                      <w:marTop w:val="0"/>
                      <w:marBottom w:val="0"/>
                      <w:divBdr>
                        <w:top w:val="none" w:sz="0" w:space="0" w:color="auto"/>
                        <w:left w:val="none" w:sz="0" w:space="0" w:color="auto"/>
                        <w:bottom w:val="none" w:sz="0" w:space="0" w:color="auto"/>
                        <w:right w:val="none" w:sz="0" w:space="0" w:color="auto"/>
                      </w:divBdr>
                    </w:div>
                  </w:divsChild>
                </w:div>
                <w:div w:id="95516578">
                  <w:marLeft w:val="0"/>
                  <w:marRight w:val="0"/>
                  <w:marTop w:val="0"/>
                  <w:marBottom w:val="0"/>
                  <w:divBdr>
                    <w:top w:val="none" w:sz="0" w:space="0" w:color="auto"/>
                    <w:left w:val="none" w:sz="0" w:space="0" w:color="auto"/>
                    <w:bottom w:val="none" w:sz="0" w:space="0" w:color="auto"/>
                    <w:right w:val="none" w:sz="0" w:space="0" w:color="auto"/>
                  </w:divBdr>
                  <w:divsChild>
                    <w:div w:id="1259098058">
                      <w:marLeft w:val="0"/>
                      <w:marRight w:val="0"/>
                      <w:marTop w:val="0"/>
                      <w:marBottom w:val="0"/>
                      <w:divBdr>
                        <w:top w:val="none" w:sz="0" w:space="0" w:color="auto"/>
                        <w:left w:val="none" w:sz="0" w:space="0" w:color="auto"/>
                        <w:bottom w:val="none" w:sz="0" w:space="0" w:color="auto"/>
                        <w:right w:val="none" w:sz="0" w:space="0" w:color="auto"/>
                      </w:divBdr>
                    </w:div>
                  </w:divsChild>
                </w:div>
                <w:div w:id="108012274">
                  <w:marLeft w:val="0"/>
                  <w:marRight w:val="0"/>
                  <w:marTop w:val="0"/>
                  <w:marBottom w:val="0"/>
                  <w:divBdr>
                    <w:top w:val="none" w:sz="0" w:space="0" w:color="auto"/>
                    <w:left w:val="none" w:sz="0" w:space="0" w:color="auto"/>
                    <w:bottom w:val="none" w:sz="0" w:space="0" w:color="auto"/>
                    <w:right w:val="none" w:sz="0" w:space="0" w:color="auto"/>
                  </w:divBdr>
                  <w:divsChild>
                    <w:div w:id="1903757820">
                      <w:marLeft w:val="0"/>
                      <w:marRight w:val="0"/>
                      <w:marTop w:val="0"/>
                      <w:marBottom w:val="0"/>
                      <w:divBdr>
                        <w:top w:val="none" w:sz="0" w:space="0" w:color="auto"/>
                        <w:left w:val="none" w:sz="0" w:space="0" w:color="auto"/>
                        <w:bottom w:val="none" w:sz="0" w:space="0" w:color="auto"/>
                        <w:right w:val="none" w:sz="0" w:space="0" w:color="auto"/>
                      </w:divBdr>
                    </w:div>
                  </w:divsChild>
                </w:div>
                <w:div w:id="108159408">
                  <w:marLeft w:val="0"/>
                  <w:marRight w:val="0"/>
                  <w:marTop w:val="0"/>
                  <w:marBottom w:val="0"/>
                  <w:divBdr>
                    <w:top w:val="none" w:sz="0" w:space="0" w:color="auto"/>
                    <w:left w:val="none" w:sz="0" w:space="0" w:color="auto"/>
                    <w:bottom w:val="none" w:sz="0" w:space="0" w:color="auto"/>
                    <w:right w:val="none" w:sz="0" w:space="0" w:color="auto"/>
                  </w:divBdr>
                  <w:divsChild>
                    <w:div w:id="152530885">
                      <w:marLeft w:val="0"/>
                      <w:marRight w:val="0"/>
                      <w:marTop w:val="0"/>
                      <w:marBottom w:val="0"/>
                      <w:divBdr>
                        <w:top w:val="none" w:sz="0" w:space="0" w:color="auto"/>
                        <w:left w:val="none" w:sz="0" w:space="0" w:color="auto"/>
                        <w:bottom w:val="none" w:sz="0" w:space="0" w:color="auto"/>
                        <w:right w:val="none" w:sz="0" w:space="0" w:color="auto"/>
                      </w:divBdr>
                    </w:div>
                  </w:divsChild>
                </w:div>
                <w:div w:id="109935602">
                  <w:marLeft w:val="0"/>
                  <w:marRight w:val="0"/>
                  <w:marTop w:val="0"/>
                  <w:marBottom w:val="0"/>
                  <w:divBdr>
                    <w:top w:val="none" w:sz="0" w:space="0" w:color="auto"/>
                    <w:left w:val="none" w:sz="0" w:space="0" w:color="auto"/>
                    <w:bottom w:val="none" w:sz="0" w:space="0" w:color="auto"/>
                    <w:right w:val="none" w:sz="0" w:space="0" w:color="auto"/>
                  </w:divBdr>
                  <w:divsChild>
                    <w:div w:id="1269852938">
                      <w:marLeft w:val="0"/>
                      <w:marRight w:val="0"/>
                      <w:marTop w:val="0"/>
                      <w:marBottom w:val="0"/>
                      <w:divBdr>
                        <w:top w:val="none" w:sz="0" w:space="0" w:color="auto"/>
                        <w:left w:val="none" w:sz="0" w:space="0" w:color="auto"/>
                        <w:bottom w:val="none" w:sz="0" w:space="0" w:color="auto"/>
                        <w:right w:val="none" w:sz="0" w:space="0" w:color="auto"/>
                      </w:divBdr>
                    </w:div>
                  </w:divsChild>
                </w:div>
                <w:div w:id="114982305">
                  <w:marLeft w:val="0"/>
                  <w:marRight w:val="0"/>
                  <w:marTop w:val="0"/>
                  <w:marBottom w:val="0"/>
                  <w:divBdr>
                    <w:top w:val="none" w:sz="0" w:space="0" w:color="auto"/>
                    <w:left w:val="none" w:sz="0" w:space="0" w:color="auto"/>
                    <w:bottom w:val="none" w:sz="0" w:space="0" w:color="auto"/>
                    <w:right w:val="none" w:sz="0" w:space="0" w:color="auto"/>
                  </w:divBdr>
                  <w:divsChild>
                    <w:div w:id="1558324086">
                      <w:marLeft w:val="0"/>
                      <w:marRight w:val="0"/>
                      <w:marTop w:val="0"/>
                      <w:marBottom w:val="0"/>
                      <w:divBdr>
                        <w:top w:val="none" w:sz="0" w:space="0" w:color="auto"/>
                        <w:left w:val="none" w:sz="0" w:space="0" w:color="auto"/>
                        <w:bottom w:val="none" w:sz="0" w:space="0" w:color="auto"/>
                        <w:right w:val="none" w:sz="0" w:space="0" w:color="auto"/>
                      </w:divBdr>
                    </w:div>
                  </w:divsChild>
                </w:div>
                <w:div w:id="162748818">
                  <w:marLeft w:val="0"/>
                  <w:marRight w:val="0"/>
                  <w:marTop w:val="0"/>
                  <w:marBottom w:val="0"/>
                  <w:divBdr>
                    <w:top w:val="none" w:sz="0" w:space="0" w:color="auto"/>
                    <w:left w:val="none" w:sz="0" w:space="0" w:color="auto"/>
                    <w:bottom w:val="none" w:sz="0" w:space="0" w:color="auto"/>
                    <w:right w:val="none" w:sz="0" w:space="0" w:color="auto"/>
                  </w:divBdr>
                  <w:divsChild>
                    <w:div w:id="726101210">
                      <w:marLeft w:val="0"/>
                      <w:marRight w:val="0"/>
                      <w:marTop w:val="0"/>
                      <w:marBottom w:val="0"/>
                      <w:divBdr>
                        <w:top w:val="none" w:sz="0" w:space="0" w:color="auto"/>
                        <w:left w:val="none" w:sz="0" w:space="0" w:color="auto"/>
                        <w:bottom w:val="none" w:sz="0" w:space="0" w:color="auto"/>
                        <w:right w:val="none" w:sz="0" w:space="0" w:color="auto"/>
                      </w:divBdr>
                    </w:div>
                  </w:divsChild>
                </w:div>
                <w:div w:id="196705512">
                  <w:marLeft w:val="0"/>
                  <w:marRight w:val="0"/>
                  <w:marTop w:val="0"/>
                  <w:marBottom w:val="0"/>
                  <w:divBdr>
                    <w:top w:val="none" w:sz="0" w:space="0" w:color="auto"/>
                    <w:left w:val="none" w:sz="0" w:space="0" w:color="auto"/>
                    <w:bottom w:val="none" w:sz="0" w:space="0" w:color="auto"/>
                    <w:right w:val="none" w:sz="0" w:space="0" w:color="auto"/>
                  </w:divBdr>
                  <w:divsChild>
                    <w:div w:id="888302433">
                      <w:marLeft w:val="0"/>
                      <w:marRight w:val="0"/>
                      <w:marTop w:val="0"/>
                      <w:marBottom w:val="0"/>
                      <w:divBdr>
                        <w:top w:val="none" w:sz="0" w:space="0" w:color="auto"/>
                        <w:left w:val="none" w:sz="0" w:space="0" w:color="auto"/>
                        <w:bottom w:val="none" w:sz="0" w:space="0" w:color="auto"/>
                        <w:right w:val="none" w:sz="0" w:space="0" w:color="auto"/>
                      </w:divBdr>
                    </w:div>
                  </w:divsChild>
                </w:div>
                <w:div w:id="236209221">
                  <w:marLeft w:val="0"/>
                  <w:marRight w:val="0"/>
                  <w:marTop w:val="0"/>
                  <w:marBottom w:val="0"/>
                  <w:divBdr>
                    <w:top w:val="none" w:sz="0" w:space="0" w:color="auto"/>
                    <w:left w:val="none" w:sz="0" w:space="0" w:color="auto"/>
                    <w:bottom w:val="none" w:sz="0" w:space="0" w:color="auto"/>
                    <w:right w:val="none" w:sz="0" w:space="0" w:color="auto"/>
                  </w:divBdr>
                  <w:divsChild>
                    <w:div w:id="558327622">
                      <w:marLeft w:val="0"/>
                      <w:marRight w:val="0"/>
                      <w:marTop w:val="0"/>
                      <w:marBottom w:val="0"/>
                      <w:divBdr>
                        <w:top w:val="none" w:sz="0" w:space="0" w:color="auto"/>
                        <w:left w:val="none" w:sz="0" w:space="0" w:color="auto"/>
                        <w:bottom w:val="none" w:sz="0" w:space="0" w:color="auto"/>
                        <w:right w:val="none" w:sz="0" w:space="0" w:color="auto"/>
                      </w:divBdr>
                    </w:div>
                  </w:divsChild>
                </w:div>
                <w:div w:id="238903037">
                  <w:marLeft w:val="0"/>
                  <w:marRight w:val="0"/>
                  <w:marTop w:val="0"/>
                  <w:marBottom w:val="0"/>
                  <w:divBdr>
                    <w:top w:val="none" w:sz="0" w:space="0" w:color="auto"/>
                    <w:left w:val="none" w:sz="0" w:space="0" w:color="auto"/>
                    <w:bottom w:val="none" w:sz="0" w:space="0" w:color="auto"/>
                    <w:right w:val="none" w:sz="0" w:space="0" w:color="auto"/>
                  </w:divBdr>
                  <w:divsChild>
                    <w:div w:id="1568224183">
                      <w:marLeft w:val="0"/>
                      <w:marRight w:val="0"/>
                      <w:marTop w:val="0"/>
                      <w:marBottom w:val="0"/>
                      <w:divBdr>
                        <w:top w:val="none" w:sz="0" w:space="0" w:color="auto"/>
                        <w:left w:val="none" w:sz="0" w:space="0" w:color="auto"/>
                        <w:bottom w:val="none" w:sz="0" w:space="0" w:color="auto"/>
                        <w:right w:val="none" w:sz="0" w:space="0" w:color="auto"/>
                      </w:divBdr>
                    </w:div>
                  </w:divsChild>
                </w:div>
                <w:div w:id="282345565">
                  <w:marLeft w:val="0"/>
                  <w:marRight w:val="0"/>
                  <w:marTop w:val="0"/>
                  <w:marBottom w:val="0"/>
                  <w:divBdr>
                    <w:top w:val="none" w:sz="0" w:space="0" w:color="auto"/>
                    <w:left w:val="none" w:sz="0" w:space="0" w:color="auto"/>
                    <w:bottom w:val="none" w:sz="0" w:space="0" w:color="auto"/>
                    <w:right w:val="none" w:sz="0" w:space="0" w:color="auto"/>
                  </w:divBdr>
                  <w:divsChild>
                    <w:div w:id="1852183023">
                      <w:marLeft w:val="0"/>
                      <w:marRight w:val="0"/>
                      <w:marTop w:val="0"/>
                      <w:marBottom w:val="0"/>
                      <w:divBdr>
                        <w:top w:val="none" w:sz="0" w:space="0" w:color="auto"/>
                        <w:left w:val="none" w:sz="0" w:space="0" w:color="auto"/>
                        <w:bottom w:val="none" w:sz="0" w:space="0" w:color="auto"/>
                        <w:right w:val="none" w:sz="0" w:space="0" w:color="auto"/>
                      </w:divBdr>
                    </w:div>
                  </w:divsChild>
                </w:div>
                <w:div w:id="283928443">
                  <w:marLeft w:val="0"/>
                  <w:marRight w:val="0"/>
                  <w:marTop w:val="0"/>
                  <w:marBottom w:val="0"/>
                  <w:divBdr>
                    <w:top w:val="none" w:sz="0" w:space="0" w:color="auto"/>
                    <w:left w:val="none" w:sz="0" w:space="0" w:color="auto"/>
                    <w:bottom w:val="none" w:sz="0" w:space="0" w:color="auto"/>
                    <w:right w:val="none" w:sz="0" w:space="0" w:color="auto"/>
                  </w:divBdr>
                  <w:divsChild>
                    <w:div w:id="393313666">
                      <w:marLeft w:val="0"/>
                      <w:marRight w:val="0"/>
                      <w:marTop w:val="0"/>
                      <w:marBottom w:val="0"/>
                      <w:divBdr>
                        <w:top w:val="none" w:sz="0" w:space="0" w:color="auto"/>
                        <w:left w:val="none" w:sz="0" w:space="0" w:color="auto"/>
                        <w:bottom w:val="none" w:sz="0" w:space="0" w:color="auto"/>
                        <w:right w:val="none" w:sz="0" w:space="0" w:color="auto"/>
                      </w:divBdr>
                    </w:div>
                  </w:divsChild>
                </w:div>
                <w:div w:id="285746617">
                  <w:marLeft w:val="0"/>
                  <w:marRight w:val="0"/>
                  <w:marTop w:val="0"/>
                  <w:marBottom w:val="0"/>
                  <w:divBdr>
                    <w:top w:val="none" w:sz="0" w:space="0" w:color="auto"/>
                    <w:left w:val="none" w:sz="0" w:space="0" w:color="auto"/>
                    <w:bottom w:val="none" w:sz="0" w:space="0" w:color="auto"/>
                    <w:right w:val="none" w:sz="0" w:space="0" w:color="auto"/>
                  </w:divBdr>
                  <w:divsChild>
                    <w:div w:id="672804954">
                      <w:marLeft w:val="0"/>
                      <w:marRight w:val="0"/>
                      <w:marTop w:val="0"/>
                      <w:marBottom w:val="0"/>
                      <w:divBdr>
                        <w:top w:val="none" w:sz="0" w:space="0" w:color="auto"/>
                        <w:left w:val="none" w:sz="0" w:space="0" w:color="auto"/>
                        <w:bottom w:val="none" w:sz="0" w:space="0" w:color="auto"/>
                        <w:right w:val="none" w:sz="0" w:space="0" w:color="auto"/>
                      </w:divBdr>
                    </w:div>
                  </w:divsChild>
                </w:div>
                <w:div w:id="291445076">
                  <w:marLeft w:val="0"/>
                  <w:marRight w:val="0"/>
                  <w:marTop w:val="0"/>
                  <w:marBottom w:val="0"/>
                  <w:divBdr>
                    <w:top w:val="none" w:sz="0" w:space="0" w:color="auto"/>
                    <w:left w:val="none" w:sz="0" w:space="0" w:color="auto"/>
                    <w:bottom w:val="none" w:sz="0" w:space="0" w:color="auto"/>
                    <w:right w:val="none" w:sz="0" w:space="0" w:color="auto"/>
                  </w:divBdr>
                  <w:divsChild>
                    <w:div w:id="109516602">
                      <w:marLeft w:val="0"/>
                      <w:marRight w:val="0"/>
                      <w:marTop w:val="0"/>
                      <w:marBottom w:val="0"/>
                      <w:divBdr>
                        <w:top w:val="none" w:sz="0" w:space="0" w:color="auto"/>
                        <w:left w:val="none" w:sz="0" w:space="0" w:color="auto"/>
                        <w:bottom w:val="none" w:sz="0" w:space="0" w:color="auto"/>
                        <w:right w:val="none" w:sz="0" w:space="0" w:color="auto"/>
                      </w:divBdr>
                    </w:div>
                  </w:divsChild>
                </w:div>
                <w:div w:id="341706338">
                  <w:marLeft w:val="0"/>
                  <w:marRight w:val="0"/>
                  <w:marTop w:val="0"/>
                  <w:marBottom w:val="0"/>
                  <w:divBdr>
                    <w:top w:val="none" w:sz="0" w:space="0" w:color="auto"/>
                    <w:left w:val="none" w:sz="0" w:space="0" w:color="auto"/>
                    <w:bottom w:val="none" w:sz="0" w:space="0" w:color="auto"/>
                    <w:right w:val="none" w:sz="0" w:space="0" w:color="auto"/>
                  </w:divBdr>
                  <w:divsChild>
                    <w:div w:id="903491041">
                      <w:marLeft w:val="0"/>
                      <w:marRight w:val="0"/>
                      <w:marTop w:val="0"/>
                      <w:marBottom w:val="0"/>
                      <w:divBdr>
                        <w:top w:val="none" w:sz="0" w:space="0" w:color="auto"/>
                        <w:left w:val="none" w:sz="0" w:space="0" w:color="auto"/>
                        <w:bottom w:val="none" w:sz="0" w:space="0" w:color="auto"/>
                        <w:right w:val="none" w:sz="0" w:space="0" w:color="auto"/>
                      </w:divBdr>
                    </w:div>
                  </w:divsChild>
                </w:div>
                <w:div w:id="358747716">
                  <w:marLeft w:val="0"/>
                  <w:marRight w:val="0"/>
                  <w:marTop w:val="0"/>
                  <w:marBottom w:val="0"/>
                  <w:divBdr>
                    <w:top w:val="none" w:sz="0" w:space="0" w:color="auto"/>
                    <w:left w:val="none" w:sz="0" w:space="0" w:color="auto"/>
                    <w:bottom w:val="none" w:sz="0" w:space="0" w:color="auto"/>
                    <w:right w:val="none" w:sz="0" w:space="0" w:color="auto"/>
                  </w:divBdr>
                  <w:divsChild>
                    <w:div w:id="1025061749">
                      <w:marLeft w:val="0"/>
                      <w:marRight w:val="0"/>
                      <w:marTop w:val="0"/>
                      <w:marBottom w:val="0"/>
                      <w:divBdr>
                        <w:top w:val="none" w:sz="0" w:space="0" w:color="auto"/>
                        <w:left w:val="none" w:sz="0" w:space="0" w:color="auto"/>
                        <w:bottom w:val="none" w:sz="0" w:space="0" w:color="auto"/>
                        <w:right w:val="none" w:sz="0" w:space="0" w:color="auto"/>
                      </w:divBdr>
                    </w:div>
                  </w:divsChild>
                </w:div>
                <w:div w:id="368409771">
                  <w:marLeft w:val="0"/>
                  <w:marRight w:val="0"/>
                  <w:marTop w:val="0"/>
                  <w:marBottom w:val="0"/>
                  <w:divBdr>
                    <w:top w:val="none" w:sz="0" w:space="0" w:color="auto"/>
                    <w:left w:val="none" w:sz="0" w:space="0" w:color="auto"/>
                    <w:bottom w:val="none" w:sz="0" w:space="0" w:color="auto"/>
                    <w:right w:val="none" w:sz="0" w:space="0" w:color="auto"/>
                  </w:divBdr>
                  <w:divsChild>
                    <w:div w:id="1899172032">
                      <w:marLeft w:val="0"/>
                      <w:marRight w:val="0"/>
                      <w:marTop w:val="0"/>
                      <w:marBottom w:val="0"/>
                      <w:divBdr>
                        <w:top w:val="none" w:sz="0" w:space="0" w:color="auto"/>
                        <w:left w:val="none" w:sz="0" w:space="0" w:color="auto"/>
                        <w:bottom w:val="none" w:sz="0" w:space="0" w:color="auto"/>
                        <w:right w:val="none" w:sz="0" w:space="0" w:color="auto"/>
                      </w:divBdr>
                    </w:div>
                  </w:divsChild>
                </w:div>
                <w:div w:id="378743058">
                  <w:marLeft w:val="0"/>
                  <w:marRight w:val="0"/>
                  <w:marTop w:val="0"/>
                  <w:marBottom w:val="0"/>
                  <w:divBdr>
                    <w:top w:val="none" w:sz="0" w:space="0" w:color="auto"/>
                    <w:left w:val="none" w:sz="0" w:space="0" w:color="auto"/>
                    <w:bottom w:val="none" w:sz="0" w:space="0" w:color="auto"/>
                    <w:right w:val="none" w:sz="0" w:space="0" w:color="auto"/>
                  </w:divBdr>
                  <w:divsChild>
                    <w:div w:id="1554777182">
                      <w:marLeft w:val="0"/>
                      <w:marRight w:val="0"/>
                      <w:marTop w:val="0"/>
                      <w:marBottom w:val="0"/>
                      <w:divBdr>
                        <w:top w:val="none" w:sz="0" w:space="0" w:color="auto"/>
                        <w:left w:val="none" w:sz="0" w:space="0" w:color="auto"/>
                        <w:bottom w:val="none" w:sz="0" w:space="0" w:color="auto"/>
                        <w:right w:val="none" w:sz="0" w:space="0" w:color="auto"/>
                      </w:divBdr>
                    </w:div>
                  </w:divsChild>
                </w:div>
                <w:div w:id="384063327">
                  <w:marLeft w:val="0"/>
                  <w:marRight w:val="0"/>
                  <w:marTop w:val="0"/>
                  <w:marBottom w:val="0"/>
                  <w:divBdr>
                    <w:top w:val="none" w:sz="0" w:space="0" w:color="auto"/>
                    <w:left w:val="none" w:sz="0" w:space="0" w:color="auto"/>
                    <w:bottom w:val="none" w:sz="0" w:space="0" w:color="auto"/>
                    <w:right w:val="none" w:sz="0" w:space="0" w:color="auto"/>
                  </w:divBdr>
                  <w:divsChild>
                    <w:div w:id="38013313">
                      <w:marLeft w:val="0"/>
                      <w:marRight w:val="0"/>
                      <w:marTop w:val="0"/>
                      <w:marBottom w:val="0"/>
                      <w:divBdr>
                        <w:top w:val="none" w:sz="0" w:space="0" w:color="auto"/>
                        <w:left w:val="none" w:sz="0" w:space="0" w:color="auto"/>
                        <w:bottom w:val="none" w:sz="0" w:space="0" w:color="auto"/>
                        <w:right w:val="none" w:sz="0" w:space="0" w:color="auto"/>
                      </w:divBdr>
                    </w:div>
                  </w:divsChild>
                </w:div>
                <w:div w:id="403071451">
                  <w:marLeft w:val="0"/>
                  <w:marRight w:val="0"/>
                  <w:marTop w:val="0"/>
                  <w:marBottom w:val="0"/>
                  <w:divBdr>
                    <w:top w:val="none" w:sz="0" w:space="0" w:color="auto"/>
                    <w:left w:val="none" w:sz="0" w:space="0" w:color="auto"/>
                    <w:bottom w:val="none" w:sz="0" w:space="0" w:color="auto"/>
                    <w:right w:val="none" w:sz="0" w:space="0" w:color="auto"/>
                  </w:divBdr>
                  <w:divsChild>
                    <w:div w:id="1681811113">
                      <w:marLeft w:val="0"/>
                      <w:marRight w:val="0"/>
                      <w:marTop w:val="0"/>
                      <w:marBottom w:val="0"/>
                      <w:divBdr>
                        <w:top w:val="none" w:sz="0" w:space="0" w:color="auto"/>
                        <w:left w:val="none" w:sz="0" w:space="0" w:color="auto"/>
                        <w:bottom w:val="none" w:sz="0" w:space="0" w:color="auto"/>
                        <w:right w:val="none" w:sz="0" w:space="0" w:color="auto"/>
                      </w:divBdr>
                    </w:div>
                  </w:divsChild>
                </w:div>
                <w:div w:id="406810892">
                  <w:marLeft w:val="0"/>
                  <w:marRight w:val="0"/>
                  <w:marTop w:val="0"/>
                  <w:marBottom w:val="0"/>
                  <w:divBdr>
                    <w:top w:val="none" w:sz="0" w:space="0" w:color="auto"/>
                    <w:left w:val="none" w:sz="0" w:space="0" w:color="auto"/>
                    <w:bottom w:val="none" w:sz="0" w:space="0" w:color="auto"/>
                    <w:right w:val="none" w:sz="0" w:space="0" w:color="auto"/>
                  </w:divBdr>
                  <w:divsChild>
                    <w:div w:id="456024275">
                      <w:marLeft w:val="0"/>
                      <w:marRight w:val="0"/>
                      <w:marTop w:val="0"/>
                      <w:marBottom w:val="0"/>
                      <w:divBdr>
                        <w:top w:val="none" w:sz="0" w:space="0" w:color="auto"/>
                        <w:left w:val="none" w:sz="0" w:space="0" w:color="auto"/>
                        <w:bottom w:val="none" w:sz="0" w:space="0" w:color="auto"/>
                        <w:right w:val="none" w:sz="0" w:space="0" w:color="auto"/>
                      </w:divBdr>
                    </w:div>
                  </w:divsChild>
                </w:div>
                <w:div w:id="407072829">
                  <w:marLeft w:val="0"/>
                  <w:marRight w:val="0"/>
                  <w:marTop w:val="0"/>
                  <w:marBottom w:val="0"/>
                  <w:divBdr>
                    <w:top w:val="none" w:sz="0" w:space="0" w:color="auto"/>
                    <w:left w:val="none" w:sz="0" w:space="0" w:color="auto"/>
                    <w:bottom w:val="none" w:sz="0" w:space="0" w:color="auto"/>
                    <w:right w:val="none" w:sz="0" w:space="0" w:color="auto"/>
                  </w:divBdr>
                  <w:divsChild>
                    <w:div w:id="1783181116">
                      <w:marLeft w:val="0"/>
                      <w:marRight w:val="0"/>
                      <w:marTop w:val="0"/>
                      <w:marBottom w:val="0"/>
                      <w:divBdr>
                        <w:top w:val="none" w:sz="0" w:space="0" w:color="auto"/>
                        <w:left w:val="none" w:sz="0" w:space="0" w:color="auto"/>
                        <w:bottom w:val="none" w:sz="0" w:space="0" w:color="auto"/>
                        <w:right w:val="none" w:sz="0" w:space="0" w:color="auto"/>
                      </w:divBdr>
                    </w:div>
                  </w:divsChild>
                </w:div>
                <w:div w:id="438185077">
                  <w:marLeft w:val="0"/>
                  <w:marRight w:val="0"/>
                  <w:marTop w:val="0"/>
                  <w:marBottom w:val="0"/>
                  <w:divBdr>
                    <w:top w:val="none" w:sz="0" w:space="0" w:color="auto"/>
                    <w:left w:val="none" w:sz="0" w:space="0" w:color="auto"/>
                    <w:bottom w:val="none" w:sz="0" w:space="0" w:color="auto"/>
                    <w:right w:val="none" w:sz="0" w:space="0" w:color="auto"/>
                  </w:divBdr>
                  <w:divsChild>
                    <w:div w:id="1178159583">
                      <w:marLeft w:val="0"/>
                      <w:marRight w:val="0"/>
                      <w:marTop w:val="0"/>
                      <w:marBottom w:val="0"/>
                      <w:divBdr>
                        <w:top w:val="none" w:sz="0" w:space="0" w:color="auto"/>
                        <w:left w:val="none" w:sz="0" w:space="0" w:color="auto"/>
                        <w:bottom w:val="none" w:sz="0" w:space="0" w:color="auto"/>
                        <w:right w:val="none" w:sz="0" w:space="0" w:color="auto"/>
                      </w:divBdr>
                    </w:div>
                  </w:divsChild>
                </w:div>
                <w:div w:id="461115493">
                  <w:marLeft w:val="0"/>
                  <w:marRight w:val="0"/>
                  <w:marTop w:val="0"/>
                  <w:marBottom w:val="0"/>
                  <w:divBdr>
                    <w:top w:val="none" w:sz="0" w:space="0" w:color="auto"/>
                    <w:left w:val="none" w:sz="0" w:space="0" w:color="auto"/>
                    <w:bottom w:val="none" w:sz="0" w:space="0" w:color="auto"/>
                    <w:right w:val="none" w:sz="0" w:space="0" w:color="auto"/>
                  </w:divBdr>
                  <w:divsChild>
                    <w:div w:id="2008825434">
                      <w:marLeft w:val="0"/>
                      <w:marRight w:val="0"/>
                      <w:marTop w:val="0"/>
                      <w:marBottom w:val="0"/>
                      <w:divBdr>
                        <w:top w:val="none" w:sz="0" w:space="0" w:color="auto"/>
                        <w:left w:val="none" w:sz="0" w:space="0" w:color="auto"/>
                        <w:bottom w:val="none" w:sz="0" w:space="0" w:color="auto"/>
                        <w:right w:val="none" w:sz="0" w:space="0" w:color="auto"/>
                      </w:divBdr>
                    </w:div>
                  </w:divsChild>
                </w:div>
                <w:div w:id="468863410">
                  <w:marLeft w:val="0"/>
                  <w:marRight w:val="0"/>
                  <w:marTop w:val="0"/>
                  <w:marBottom w:val="0"/>
                  <w:divBdr>
                    <w:top w:val="none" w:sz="0" w:space="0" w:color="auto"/>
                    <w:left w:val="none" w:sz="0" w:space="0" w:color="auto"/>
                    <w:bottom w:val="none" w:sz="0" w:space="0" w:color="auto"/>
                    <w:right w:val="none" w:sz="0" w:space="0" w:color="auto"/>
                  </w:divBdr>
                  <w:divsChild>
                    <w:div w:id="346293069">
                      <w:marLeft w:val="0"/>
                      <w:marRight w:val="0"/>
                      <w:marTop w:val="0"/>
                      <w:marBottom w:val="0"/>
                      <w:divBdr>
                        <w:top w:val="none" w:sz="0" w:space="0" w:color="auto"/>
                        <w:left w:val="none" w:sz="0" w:space="0" w:color="auto"/>
                        <w:bottom w:val="none" w:sz="0" w:space="0" w:color="auto"/>
                        <w:right w:val="none" w:sz="0" w:space="0" w:color="auto"/>
                      </w:divBdr>
                    </w:div>
                  </w:divsChild>
                </w:div>
                <w:div w:id="512182729">
                  <w:marLeft w:val="0"/>
                  <w:marRight w:val="0"/>
                  <w:marTop w:val="0"/>
                  <w:marBottom w:val="0"/>
                  <w:divBdr>
                    <w:top w:val="none" w:sz="0" w:space="0" w:color="auto"/>
                    <w:left w:val="none" w:sz="0" w:space="0" w:color="auto"/>
                    <w:bottom w:val="none" w:sz="0" w:space="0" w:color="auto"/>
                    <w:right w:val="none" w:sz="0" w:space="0" w:color="auto"/>
                  </w:divBdr>
                  <w:divsChild>
                    <w:div w:id="1964731073">
                      <w:marLeft w:val="0"/>
                      <w:marRight w:val="0"/>
                      <w:marTop w:val="0"/>
                      <w:marBottom w:val="0"/>
                      <w:divBdr>
                        <w:top w:val="none" w:sz="0" w:space="0" w:color="auto"/>
                        <w:left w:val="none" w:sz="0" w:space="0" w:color="auto"/>
                        <w:bottom w:val="none" w:sz="0" w:space="0" w:color="auto"/>
                        <w:right w:val="none" w:sz="0" w:space="0" w:color="auto"/>
                      </w:divBdr>
                    </w:div>
                  </w:divsChild>
                </w:div>
                <w:div w:id="514030901">
                  <w:marLeft w:val="0"/>
                  <w:marRight w:val="0"/>
                  <w:marTop w:val="0"/>
                  <w:marBottom w:val="0"/>
                  <w:divBdr>
                    <w:top w:val="none" w:sz="0" w:space="0" w:color="auto"/>
                    <w:left w:val="none" w:sz="0" w:space="0" w:color="auto"/>
                    <w:bottom w:val="none" w:sz="0" w:space="0" w:color="auto"/>
                    <w:right w:val="none" w:sz="0" w:space="0" w:color="auto"/>
                  </w:divBdr>
                  <w:divsChild>
                    <w:div w:id="1368871392">
                      <w:marLeft w:val="0"/>
                      <w:marRight w:val="0"/>
                      <w:marTop w:val="0"/>
                      <w:marBottom w:val="0"/>
                      <w:divBdr>
                        <w:top w:val="none" w:sz="0" w:space="0" w:color="auto"/>
                        <w:left w:val="none" w:sz="0" w:space="0" w:color="auto"/>
                        <w:bottom w:val="none" w:sz="0" w:space="0" w:color="auto"/>
                        <w:right w:val="none" w:sz="0" w:space="0" w:color="auto"/>
                      </w:divBdr>
                    </w:div>
                  </w:divsChild>
                </w:div>
                <w:div w:id="517625188">
                  <w:marLeft w:val="0"/>
                  <w:marRight w:val="0"/>
                  <w:marTop w:val="0"/>
                  <w:marBottom w:val="0"/>
                  <w:divBdr>
                    <w:top w:val="none" w:sz="0" w:space="0" w:color="auto"/>
                    <w:left w:val="none" w:sz="0" w:space="0" w:color="auto"/>
                    <w:bottom w:val="none" w:sz="0" w:space="0" w:color="auto"/>
                    <w:right w:val="none" w:sz="0" w:space="0" w:color="auto"/>
                  </w:divBdr>
                  <w:divsChild>
                    <w:div w:id="929922338">
                      <w:marLeft w:val="0"/>
                      <w:marRight w:val="0"/>
                      <w:marTop w:val="0"/>
                      <w:marBottom w:val="0"/>
                      <w:divBdr>
                        <w:top w:val="none" w:sz="0" w:space="0" w:color="auto"/>
                        <w:left w:val="none" w:sz="0" w:space="0" w:color="auto"/>
                        <w:bottom w:val="none" w:sz="0" w:space="0" w:color="auto"/>
                        <w:right w:val="none" w:sz="0" w:space="0" w:color="auto"/>
                      </w:divBdr>
                    </w:div>
                  </w:divsChild>
                </w:div>
                <w:div w:id="522524716">
                  <w:marLeft w:val="0"/>
                  <w:marRight w:val="0"/>
                  <w:marTop w:val="0"/>
                  <w:marBottom w:val="0"/>
                  <w:divBdr>
                    <w:top w:val="none" w:sz="0" w:space="0" w:color="auto"/>
                    <w:left w:val="none" w:sz="0" w:space="0" w:color="auto"/>
                    <w:bottom w:val="none" w:sz="0" w:space="0" w:color="auto"/>
                    <w:right w:val="none" w:sz="0" w:space="0" w:color="auto"/>
                  </w:divBdr>
                  <w:divsChild>
                    <w:div w:id="1447045207">
                      <w:marLeft w:val="0"/>
                      <w:marRight w:val="0"/>
                      <w:marTop w:val="0"/>
                      <w:marBottom w:val="0"/>
                      <w:divBdr>
                        <w:top w:val="none" w:sz="0" w:space="0" w:color="auto"/>
                        <w:left w:val="none" w:sz="0" w:space="0" w:color="auto"/>
                        <w:bottom w:val="none" w:sz="0" w:space="0" w:color="auto"/>
                        <w:right w:val="none" w:sz="0" w:space="0" w:color="auto"/>
                      </w:divBdr>
                    </w:div>
                  </w:divsChild>
                </w:div>
                <w:div w:id="528184113">
                  <w:marLeft w:val="0"/>
                  <w:marRight w:val="0"/>
                  <w:marTop w:val="0"/>
                  <w:marBottom w:val="0"/>
                  <w:divBdr>
                    <w:top w:val="none" w:sz="0" w:space="0" w:color="auto"/>
                    <w:left w:val="none" w:sz="0" w:space="0" w:color="auto"/>
                    <w:bottom w:val="none" w:sz="0" w:space="0" w:color="auto"/>
                    <w:right w:val="none" w:sz="0" w:space="0" w:color="auto"/>
                  </w:divBdr>
                  <w:divsChild>
                    <w:div w:id="1890264217">
                      <w:marLeft w:val="0"/>
                      <w:marRight w:val="0"/>
                      <w:marTop w:val="0"/>
                      <w:marBottom w:val="0"/>
                      <w:divBdr>
                        <w:top w:val="none" w:sz="0" w:space="0" w:color="auto"/>
                        <w:left w:val="none" w:sz="0" w:space="0" w:color="auto"/>
                        <w:bottom w:val="none" w:sz="0" w:space="0" w:color="auto"/>
                        <w:right w:val="none" w:sz="0" w:space="0" w:color="auto"/>
                      </w:divBdr>
                    </w:div>
                  </w:divsChild>
                </w:div>
                <w:div w:id="630985643">
                  <w:marLeft w:val="0"/>
                  <w:marRight w:val="0"/>
                  <w:marTop w:val="0"/>
                  <w:marBottom w:val="0"/>
                  <w:divBdr>
                    <w:top w:val="none" w:sz="0" w:space="0" w:color="auto"/>
                    <w:left w:val="none" w:sz="0" w:space="0" w:color="auto"/>
                    <w:bottom w:val="none" w:sz="0" w:space="0" w:color="auto"/>
                    <w:right w:val="none" w:sz="0" w:space="0" w:color="auto"/>
                  </w:divBdr>
                  <w:divsChild>
                    <w:div w:id="1624456210">
                      <w:marLeft w:val="0"/>
                      <w:marRight w:val="0"/>
                      <w:marTop w:val="0"/>
                      <w:marBottom w:val="0"/>
                      <w:divBdr>
                        <w:top w:val="none" w:sz="0" w:space="0" w:color="auto"/>
                        <w:left w:val="none" w:sz="0" w:space="0" w:color="auto"/>
                        <w:bottom w:val="none" w:sz="0" w:space="0" w:color="auto"/>
                        <w:right w:val="none" w:sz="0" w:space="0" w:color="auto"/>
                      </w:divBdr>
                    </w:div>
                  </w:divsChild>
                </w:div>
                <w:div w:id="631793003">
                  <w:marLeft w:val="0"/>
                  <w:marRight w:val="0"/>
                  <w:marTop w:val="0"/>
                  <w:marBottom w:val="0"/>
                  <w:divBdr>
                    <w:top w:val="none" w:sz="0" w:space="0" w:color="auto"/>
                    <w:left w:val="none" w:sz="0" w:space="0" w:color="auto"/>
                    <w:bottom w:val="none" w:sz="0" w:space="0" w:color="auto"/>
                    <w:right w:val="none" w:sz="0" w:space="0" w:color="auto"/>
                  </w:divBdr>
                  <w:divsChild>
                    <w:div w:id="1820262588">
                      <w:marLeft w:val="0"/>
                      <w:marRight w:val="0"/>
                      <w:marTop w:val="0"/>
                      <w:marBottom w:val="0"/>
                      <w:divBdr>
                        <w:top w:val="none" w:sz="0" w:space="0" w:color="auto"/>
                        <w:left w:val="none" w:sz="0" w:space="0" w:color="auto"/>
                        <w:bottom w:val="none" w:sz="0" w:space="0" w:color="auto"/>
                        <w:right w:val="none" w:sz="0" w:space="0" w:color="auto"/>
                      </w:divBdr>
                    </w:div>
                  </w:divsChild>
                </w:div>
                <w:div w:id="745569461">
                  <w:marLeft w:val="0"/>
                  <w:marRight w:val="0"/>
                  <w:marTop w:val="0"/>
                  <w:marBottom w:val="0"/>
                  <w:divBdr>
                    <w:top w:val="none" w:sz="0" w:space="0" w:color="auto"/>
                    <w:left w:val="none" w:sz="0" w:space="0" w:color="auto"/>
                    <w:bottom w:val="none" w:sz="0" w:space="0" w:color="auto"/>
                    <w:right w:val="none" w:sz="0" w:space="0" w:color="auto"/>
                  </w:divBdr>
                  <w:divsChild>
                    <w:div w:id="1980649409">
                      <w:marLeft w:val="0"/>
                      <w:marRight w:val="0"/>
                      <w:marTop w:val="0"/>
                      <w:marBottom w:val="0"/>
                      <w:divBdr>
                        <w:top w:val="none" w:sz="0" w:space="0" w:color="auto"/>
                        <w:left w:val="none" w:sz="0" w:space="0" w:color="auto"/>
                        <w:bottom w:val="none" w:sz="0" w:space="0" w:color="auto"/>
                        <w:right w:val="none" w:sz="0" w:space="0" w:color="auto"/>
                      </w:divBdr>
                    </w:div>
                  </w:divsChild>
                </w:div>
                <w:div w:id="749278841">
                  <w:marLeft w:val="0"/>
                  <w:marRight w:val="0"/>
                  <w:marTop w:val="0"/>
                  <w:marBottom w:val="0"/>
                  <w:divBdr>
                    <w:top w:val="none" w:sz="0" w:space="0" w:color="auto"/>
                    <w:left w:val="none" w:sz="0" w:space="0" w:color="auto"/>
                    <w:bottom w:val="none" w:sz="0" w:space="0" w:color="auto"/>
                    <w:right w:val="none" w:sz="0" w:space="0" w:color="auto"/>
                  </w:divBdr>
                  <w:divsChild>
                    <w:div w:id="1713260470">
                      <w:marLeft w:val="0"/>
                      <w:marRight w:val="0"/>
                      <w:marTop w:val="0"/>
                      <w:marBottom w:val="0"/>
                      <w:divBdr>
                        <w:top w:val="none" w:sz="0" w:space="0" w:color="auto"/>
                        <w:left w:val="none" w:sz="0" w:space="0" w:color="auto"/>
                        <w:bottom w:val="none" w:sz="0" w:space="0" w:color="auto"/>
                        <w:right w:val="none" w:sz="0" w:space="0" w:color="auto"/>
                      </w:divBdr>
                    </w:div>
                  </w:divsChild>
                </w:div>
                <w:div w:id="804348889">
                  <w:marLeft w:val="0"/>
                  <w:marRight w:val="0"/>
                  <w:marTop w:val="0"/>
                  <w:marBottom w:val="0"/>
                  <w:divBdr>
                    <w:top w:val="none" w:sz="0" w:space="0" w:color="auto"/>
                    <w:left w:val="none" w:sz="0" w:space="0" w:color="auto"/>
                    <w:bottom w:val="none" w:sz="0" w:space="0" w:color="auto"/>
                    <w:right w:val="none" w:sz="0" w:space="0" w:color="auto"/>
                  </w:divBdr>
                  <w:divsChild>
                    <w:div w:id="383914440">
                      <w:marLeft w:val="0"/>
                      <w:marRight w:val="0"/>
                      <w:marTop w:val="0"/>
                      <w:marBottom w:val="0"/>
                      <w:divBdr>
                        <w:top w:val="none" w:sz="0" w:space="0" w:color="auto"/>
                        <w:left w:val="none" w:sz="0" w:space="0" w:color="auto"/>
                        <w:bottom w:val="none" w:sz="0" w:space="0" w:color="auto"/>
                        <w:right w:val="none" w:sz="0" w:space="0" w:color="auto"/>
                      </w:divBdr>
                    </w:div>
                  </w:divsChild>
                </w:div>
                <w:div w:id="862984833">
                  <w:marLeft w:val="0"/>
                  <w:marRight w:val="0"/>
                  <w:marTop w:val="0"/>
                  <w:marBottom w:val="0"/>
                  <w:divBdr>
                    <w:top w:val="none" w:sz="0" w:space="0" w:color="auto"/>
                    <w:left w:val="none" w:sz="0" w:space="0" w:color="auto"/>
                    <w:bottom w:val="none" w:sz="0" w:space="0" w:color="auto"/>
                    <w:right w:val="none" w:sz="0" w:space="0" w:color="auto"/>
                  </w:divBdr>
                  <w:divsChild>
                    <w:div w:id="1803765256">
                      <w:marLeft w:val="0"/>
                      <w:marRight w:val="0"/>
                      <w:marTop w:val="0"/>
                      <w:marBottom w:val="0"/>
                      <w:divBdr>
                        <w:top w:val="none" w:sz="0" w:space="0" w:color="auto"/>
                        <w:left w:val="none" w:sz="0" w:space="0" w:color="auto"/>
                        <w:bottom w:val="none" w:sz="0" w:space="0" w:color="auto"/>
                        <w:right w:val="none" w:sz="0" w:space="0" w:color="auto"/>
                      </w:divBdr>
                    </w:div>
                  </w:divsChild>
                </w:div>
                <w:div w:id="907348015">
                  <w:marLeft w:val="0"/>
                  <w:marRight w:val="0"/>
                  <w:marTop w:val="0"/>
                  <w:marBottom w:val="0"/>
                  <w:divBdr>
                    <w:top w:val="none" w:sz="0" w:space="0" w:color="auto"/>
                    <w:left w:val="none" w:sz="0" w:space="0" w:color="auto"/>
                    <w:bottom w:val="none" w:sz="0" w:space="0" w:color="auto"/>
                    <w:right w:val="none" w:sz="0" w:space="0" w:color="auto"/>
                  </w:divBdr>
                  <w:divsChild>
                    <w:div w:id="183830266">
                      <w:marLeft w:val="0"/>
                      <w:marRight w:val="0"/>
                      <w:marTop w:val="0"/>
                      <w:marBottom w:val="0"/>
                      <w:divBdr>
                        <w:top w:val="none" w:sz="0" w:space="0" w:color="auto"/>
                        <w:left w:val="none" w:sz="0" w:space="0" w:color="auto"/>
                        <w:bottom w:val="none" w:sz="0" w:space="0" w:color="auto"/>
                        <w:right w:val="none" w:sz="0" w:space="0" w:color="auto"/>
                      </w:divBdr>
                    </w:div>
                  </w:divsChild>
                </w:div>
                <w:div w:id="920600788">
                  <w:marLeft w:val="0"/>
                  <w:marRight w:val="0"/>
                  <w:marTop w:val="0"/>
                  <w:marBottom w:val="0"/>
                  <w:divBdr>
                    <w:top w:val="none" w:sz="0" w:space="0" w:color="auto"/>
                    <w:left w:val="none" w:sz="0" w:space="0" w:color="auto"/>
                    <w:bottom w:val="none" w:sz="0" w:space="0" w:color="auto"/>
                    <w:right w:val="none" w:sz="0" w:space="0" w:color="auto"/>
                  </w:divBdr>
                  <w:divsChild>
                    <w:div w:id="108475230">
                      <w:marLeft w:val="0"/>
                      <w:marRight w:val="0"/>
                      <w:marTop w:val="0"/>
                      <w:marBottom w:val="0"/>
                      <w:divBdr>
                        <w:top w:val="none" w:sz="0" w:space="0" w:color="auto"/>
                        <w:left w:val="none" w:sz="0" w:space="0" w:color="auto"/>
                        <w:bottom w:val="none" w:sz="0" w:space="0" w:color="auto"/>
                        <w:right w:val="none" w:sz="0" w:space="0" w:color="auto"/>
                      </w:divBdr>
                    </w:div>
                  </w:divsChild>
                </w:div>
                <w:div w:id="952058270">
                  <w:marLeft w:val="0"/>
                  <w:marRight w:val="0"/>
                  <w:marTop w:val="0"/>
                  <w:marBottom w:val="0"/>
                  <w:divBdr>
                    <w:top w:val="none" w:sz="0" w:space="0" w:color="auto"/>
                    <w:left w:val="none" w:sz="0" w:space="0" w:color="auto"/>
                    <w:bottom w:val="none" w:sz="0" w:space="0" w:color="auto"/>
                    <w:right w:val="none" w:sz="0" w:space="0" w:color="auto"/>
                  </w:divBdr>
                  <w:divsChild>
                    <w:div w:id="87235524">
                      <w:marLeft w:val="0"/>
                      <w:marRight w:val="0"/>
                      <w:marTop w:val="0"/>
                      <w:marBottom w:val="0"/>
                      <w:divBdr>
                        <w:top w:val="none" w:sz="0" w:space="0" w:color="auto"/>
                        <w:left w:val="none" w:sz="0" w:space="0" w:color="auto"/>
                        <w:bottom w:val="none" w:sz="0" w:space="0" w:color="auto"/>
                        <w:right w:val="none" w:sz="0" w:space="0" w:color="auto"/>
                      </w:divBdr>
                    </w:div>
                  </w:divsChild>
                </w:div>
                <w:div w:id="968168357">
                  <w:marLeft w:val="0"/>
                  <w:marRight w:val="0"/>
                  <w:marTop w:val="0"/>
                  <w:marBottom w:val="0"/>
                  <w:divBdr>
                    <w:top w:val="none" w:sz="0" w:space="0" w:color="auto"/>
                    <w:left w:val="none" w:sz="0" w:space="0" w:color="auto"/>
                    <w:bottom w:val="none" w:sz="0" w:space="0" w:color="auto"/>
                    <w:right w:val="none" w:sz="0" w:space="0" w:color="auto"/>
                  </w:divBdr>
                  <w:divsChild>
                    <w:div w:id="2014993352">
                      <w:marLeft w:val="0"/>
                      <w:marRight w:val="0"/>
                      <w:marTop w:val="0"/>
                      <w:marBottom w:val="0"/>
                      <w:divBdr>
                        <w:top w:val="none" w:sz="0" w:space="0" w:color="auto"/>
                        <w:left w:val="none" w:sz="0" w:space="0" w:color="auto"/>
                        <w:bottom w:val="none" w:sz="0" w:space="0" w:color="auto"/>
                        <w:right w:val="none" w:sz="0" w:space="0" w:color="auto"/>
                      </w:divBdr>
                    </w:div>
                  </w:divsChild>
                </w:div>
                <w:div w:id="983002904">
                  <w:marLeft w:val="0"/>
                  <w:marRight w:val="0"/>
                  <w:marTop w:val="0"/>
                  <w:marBottom w:val="0"/>
                  <w:divBdr>
                    <w:top w:val="none" w:sz="0" w:space="0" w:color="auto"/>
                    <w:left w:val="none" w:sz="0" w:space="0" w:color="auto"/>
                    <w:bottom w:val="none" w:sz="0" w:space="0" w:color="auto"/>
                    <w:right w:val="none" w:sz="0" w:space="0" w:color="auto"/>
                  </w:divBdr>
                  <w:divsChild>
                    <w:div w:id="629016097">
                      <w:marLeft w:val="0"/>
                      <w:marRight w:val="0"/>
                      <w:marTop w:val="0"/>
                      <w:marBottom w:val="0"/>
                      <w:divBdr>
                        <w:top w:val="none" w:sz="0" w:space="0" w:color="auto"/>
                        <w:left w:val="none" w:sz="0" w:space="0" w:color="auto"/>
                        <w:bottom w:val="none" w:sz="0" w:space="0" w:color="auto"/>
                        <w:right w:val="none" w:sz="0" w:space="0" w:color="auto"/>
                      </w:divBdr>
                    </w:div>
                  </w:divsChild>
                </w:div>
                <w:div w:id="1057751858">
                  <w:marLeft w:val="0"/>
                  <w:marRight w:val="0"/>
                  <w:marTop w:val="0"/>
                  <w:marBottom w:val="0"/>
                  <w:divBdr>
                    <w:top w:val="none" w:sz="0" w:space="0" w:color="auto"/>
                    <w:left w:val="none" w:sz="0" w:space="0" w:color="auto"/>
                    <w:bottom w:val="none" w:sz="0" w:space="0" w:color="auto"/>
                    <w:right w:val="none" w:sz="0" w:space="0" w:color="auto"/>
                  </w:divBdr>
                  <w:divsChild>
                    <w:div w:id="546646688">
                      <w:marLeft w:val="0"/>
                      <w:marRight w:val="0"/>
                      <w:marTop w:val="0"/>
                      <w:marBottom w:val="0"/>
                      <w:divBdr>
                        <w:top w:val="none" w:sz="0" w:space="0" w:color="auto"/>
                        <w:left w:val="none" w:sz="0" w:space="0" w:color="auto"/>
                        <w:bottom w:val="none" w:sz="0" w:space="0" w:color="auto"/>
                        <w:right w:val="none" w:sz="0" w:space="0" w:color="auto"/>
                      </w:divBdr>
                    </w:div>
                  </w:divsChild>
                </w:div>
                <w:div w:id="1109424703">
                  <w:marLeft w:val="0"/>
                  <w:marRight w:val="0"/>
                  <w:marTop w:val="0"/>
                  <w:marBottom w:val="0"/>
                  <w:divBdr>
                    <w:top w:val="none" w:sz="0" w:space="0" w:color="auto"/>
                    <w:left w:val="none" w:sz="0" w:space="0" w:color="auto"/>
                    <w:bottom w:val="none" w:sz="0" w:space="0" w:color="auto"/>
                    <w:right w:val="none" w:sz="0" w:space="0" w:color="auto"/>
                  </w:divBdr>
                  <w:divsChild>
                    <w:div w:id="132259890">
                      <w:marLeft w:val="0"/>
                      <w:marRight w:val="0"/>
                      <w:marTop w:val="0"/>
                      <w:marBottom w:val="0"/>
                      <w:divBdr>
                        <w:top w:val="none" w:sz="0" w:space="0" w:color="auto"/>
                        <w:left w:val="none" w:sz="0" w:space="0" w:color="auto"/>
                        <w:bottom w:val="none" w:sz="0" w:space="0" w:color="auto"/>
                        <w:right w:val="none" w:sz="0" w:space="0" w:color="auto"/>
                      </w:divBdr>
                    </w:div>
                  </w:divsChild>
                </w:div>
                <w:div w:id="1122841058">
                  <w:marLeft w:val="0"/>
                  <w:marRight w:val="0"/>
                  <w:marTop w:val="0"/>
                  <w:marBottom w:val="0"/>
                  <w:divBdr>
                    <w:top w:val="none" w:sz="0" w:space="0" w:color="auto"/>
                    <w:left w:val="none" w:sz="0" w:space="0" w:color="auto"/>
                    <w:bottom w:val="none" w:sz="0" w:space="0" w:color="auto"/>
                    <w:right w:val="none" w:sz="0" w:space="0" w:color="auto"/>
                  </w:divBdr>
                  <w:divsChild>
                    <w:div w:id="1076439345">
                      <w:marLeft w:val="0"/>
                      <w:marRight w:val="0"/>
                      <w:marTop w:val="0"/>
                      <w:marBottom w:val="0"/>
                      <w:divBdr>
                        <w:top w:val="none" w:sz="0" w:space="0" w:color="auto"/>
                        <w:left w:val="none" w:sz="0" w:space="0" w:color="auto"/>
                        <w:bottom w:val="none" w:sz="0" w:space="0" w:color="auto"/>
                        <w:right w:val="none" w:sz="0" w:space="0" w:color="auto"/>
                      </w:divBdr>
                    </w:div>
                  </w:divsChild>
                </w:div>
                <w:div w:id="1152789982">
                  <w:marLeft w:val="0"/>
                  <w:marRight w:val="0"/>
                  <w:marTop w:val="0"/>
                  <w:marBottom w:val="0"/>
                  <w:divBdr>
                    <w:top w:val="none" w:sz="0" w:space="0" w:color="auto"/>
                    <w:left w:val="none" w:sz="0" w:space="0" w:color="auto"/>
                    <w:bottom w:val="none" w:sz="0" w:space="0" w:color="auto"/>
                    <w:right w:val="none" w:sz="0" w:space="0" w:color="auto"/>
                  </w:divBdr>
                  <w:divsChild>
                    <w:div w:id="486094223">
                      <w:marLeft w:val="0"/>
                      <w:marRight w:val="0"/>
                      <w:marTop w:val="0"/>
                      <w:marBottom w:val="0"/>
                      <w:divBdr>
                        <w:top w:val="none" w:sz="0" w:space="0" w:color="auto"/>
                        <w:left w:val="none" w:sz="0" w:space="0" w:color="auto"/>
                        <w:bottom w:val="none" w:sz="0" w:space="0" w:color="auto"/>
                        <w:right w:val="none" w:sz="0" w:space="0" w:color="auto"/>
                      </w:divBdr>
                    </w:div>
                  </w:divsChild>
                </w:div>
                <w:div w:id="1197235228">
                  <w:marLeft w:val="0"/>
                  <w:marRight w:val="0"/>
                  <w:marTop w:val="0"/>
                  <w:marBottom w:val="0"/>
                  <w:divBdr>
                    <w:top w:val="none" w:sz="0" w:space="0" w:color="auto"/>
                    <w:left w:val="none" w:sz="0" w:space="0" w:color="auto"/>
                    <w:bottom w:val="none" w:sz="0" w:space="0" w:color="auto"/>
                    <w:right w:val="none" w:sz="0" w:space="0" w:color="auto"/>
                  </w:divBdr>
                  <w:divsChild>
                    <w:div w:id="475533809">
                      <w:marLeft w:val="0"/>
                      <w:marRight w:val="0"/>
                      <w:marTop w:val="0"/>
                      <w:marBottom w:val="0"/>
                      <w:divBdr>
                        <w:top w:val="none" w:sz="0" w:space="0" w:color="auto"/>
                        <w:left w:val="none" w:sz="0" w:space="0" w:color="auto"/>
                        <w:bottom w:val="none" w:sz="0" w:space="0" w:color="auto"/>
                        <w:right w:val="none" w:sz="0" w:space="0" w:color="auto"/>
                      </w:divBdr>
                    </w:div>
                  </w:divsChild>
                </w:div>
                <w:div w:id="1216354750">
                  <w:marLeft w:val="0"/>
                  <w:marRight w:val="0"/>
                  <w:marTop w:val="0"/>
                  <w:marBottom w:val="0"/>
                  <w:divBdr>
                    <w:top w:val="none" w:sz="0" w:space="0" w:color="auto"/>
                    <w:left w:val="none" w:sz="0" w:space="0" w:color="auto"/>
                    <w:bottom w:val="none" w:sz="0" w:space="0" w:color="auto"/>
                    <w:right w:val="none" w:sz="0" w:space="0" w:color="auto"/>
                  </w:divBdr>
                  <w:divsChild>
                    <w:div w:id="1996641398">
                      <w:marLeft w:val="0"/>
                      <w:marRight w:val="0"/>
                      <w:marTop w:val="0"/>
                      <w:marBottom w:val="0"/>
                      <w:divBdr>
                        <w:top w:val="none" w:sz="0" w:space="0" w:color="auto"/>
                        <w:left w:val="none" w:sz="0" w:space="0" w:color="auto"/>
                        <w:bottom w:val="none" w:sz="0" w:space="0" w:color="auto"/>
                        <w:right w:val="none" w:sz="0" w:space="0" w:color="auto"/>
                      </w:divBdr>
                    </w:div>
                  </w:divsChild>
                </w:div>
                <w:div w:id="1225751107">
                  <w:marLeft w:val="0"/>
                  <w:marRight w:val="0"/>
                  <w:marTop w:val="0"/>
                  <w:marBottom w:val="0"/>
                  <w:divBdr>
                    <w:top w:val="none" w:sz="0" w:space="0" w:color="auto"/>
                    <w:left w:val="none" w:sz="0" w:space="0" w:color="auto"/>
                    <w:bottom w:val="none" w:sz="0" w:space="0" w:color="auto"/>
                    <w:right w:val="none" w:sz="0" w:space="0" w:color="auto"/>
                  </w:divBdr>
                  <w:divsChild>
                    <w:div w:id="1103188279">
                      <w:marLeft w:val="0"/>
                      <w:marRight w:val="0"/>
                      <w:marTop w:val="0"/>
                      <w:marBottom w:val="0"/>
                      <w:divBdr>
                        <w:top w:val="none" w:sz="0" w:space="0" w:color="auto"/>
                        <w:left w:val="none" w:sz="0" w:space="0" w:color="auto"/>
                        <w:bottom w:val="none" w:sz="0" w:space="0" w:color="auto"/>
                        <w:right w:val="none" w:sz="0" w:space="0" w:color="auto"/>
                      </w:divBdr>
                    </w:div>
                  </w:divsChild>
                </w:div>
                <w:div w:id="1273778976">
                  <w:marLeft w:val="0"/>
                  <w:marRight w:val="0"/>
                  <w:marTop w:val="0"/>
                  <w:marBottom w:val="0"/>
                  <w:divBdr>
                    <w:top w:val="none" w:sz="0" w:space="0" w:color="auto"/>
                    <w:left w:val="none" w:sz="0" w:space="0" w:color="auto"/>
                    <w:bottom w:val="none" w:sz="0" w:space="0" w:color="auto"/>
                    <w:right w:val="none" w:sz="0" w:space="0" w:color="auto"/>
                  </w:divBdr>
                  <w:divsChild>
                    <w:div w:id="1408573901">
                      <w:marLeft w:val="0"/>
                      <w:marRight w:val="0"/>
                      <w:marTop w:val="0"/>
                      <w:marBottom w:val="0"/>
                      <w:divBdr>
                        <w:top w:val="none" w:sz="0" w:space="0" w:color="auto"/>
                        <w:left w:val="none" w:sz="0" w:space="0" w:color="auto"/>
                        <w:bottom w:val="none" w:sz="0" w:space="0" w:color="auto"/>
                        <w:right w:val="none" w:sz="0" w:space="0" w:color="auto"/>
                      </w:divBdr>
                    </w:div>
                  </w:divsChild>
                </w:div>
                <w:div w:id="1275672839">
                  <w:marLeft w:val="0"/>
                  <w:marRight w:val="0"/>
                  <w:marTop w:val="0"/>
                  <w:marBottom w:val="0"/>
                  <w:divBdr>
                    <w:top w:val="none" w:sz="0" w:space="0" w:color="auto"/>
                    <w:left w:val="none" w:sz="0" w:space="0" w:color="auto"/>
                    <w:bottom w:val="none" w:sz="0" w:space="0" w:color="auto"/>
                    <w:right w:val="none" w:sz="0" w:space="0" w:color="auto"/>
                  </w:divBdr>
                  <w:divsChild>
                    <w:div w:id="372391268">
                      <w:marLeft w:val="0"/>
                      <w:marRight w:val="0"/>
                      <w:marTop w:val="0"/>
                      <w:marBottom w:val="0"/>
                      <w:divBdr>
                        <w:top w:val="none" w:sz="0" w:space="0" w:color="auto"/>
                        <w:left w:val="none" w:sz="0" w:space="0" w:color="auto"/>
                        <w:bottom w:val="none" w:sz="0" w:space="0" w:color="auto"/>
                        <w:right w:val="none" w:sz="0" w:space="0" w:color="auto"/>
                      </w:divBdr>
                    </w:div>
                  </w:divsChild>
                </w:div>
                <w:div w:id="1280993744">
                  <w:marLeft w:val="0"/>
                  <w:marRight w:val="0"/>
                  <w:marTop w:val="0"/>
                  <w:marBottom w:val="0"/>
                  <w:divBdr>
                    <w:top w:val="none" w:sz="0" w:space="0" w:color="auto"/>
                    <w:left w:val="none" w:sz="0" w:space="0" w:color="auto"/>
                    <w:bottom w:val="none" w:sz="0" w:space="0" w:color="auto"/>
                    <w:right w:val="none" w:sz="0" w:space="0" w:color="auto"/>
                  </w:divBdr>
                  <w:divsChild>
                    <w:div w:id="397748569">
                      <w:marLeft w:val="0"/>
                      <w:marRight w:val="0"/>
                      <w:marTop w:val="0"/>
                      <w:marBottom w:val="0"/>
                      <w:divBdr>
                        <w:top w:val="none" w:sz="0" w:space="0" w:color="auto"/>
                        <w:left w:val="none" w:sz="0" w:space="0" w:color="auto"/>
                        <w:bottom w:val="none" w:sz="0" w:space="0" w:color="auto"/>
                        <w:right w:val="none" w:sz="0" w:space="0" w:color="auto"/>
                      </w:divBdr>
                    </w:div>
                  </w:divsChild>
                </w:div>
                <w:div w:id="1290476896">
                  <w:marLeft w:val="0"/>
                  <w:marRight w:val="0"/>
                  <w:marTop w:val="0"/>
                  <w:marBottom w:val="0"/>
                  <w:divBdr>
                    <w:top w:val="none" w:sz="0" w:space="0" w:color="auto"/>
                    <w:left w:val="none" w:sz="0" w:space="0" w:color="auto"/>
                    <w:bottom w:val="none" w:sz="0" w:space="0" w:color="auto"/>
                    <w:right w:val="none" w:sz="0" w:space="0" w:color="auto"/>
                  </w:divBdr>
                  <w:divsChild>
                    <w:div w:id="949895748">
                      <w:marLeft w:val="0"/>
                      <w:marRight w:val="0"/>
                      <w:marTop w:val="0"/>
                      <w:marBottom w:val="0"/>
                      <w:divBdr>
                        <w:top w:val="none" w:sz="0" w:space="0" w:color="auto"/>
                        <w:left w:val="none" w:sz="0" w:space="0" w:color="auto"/>
                        <w:bottom w:val="none" w:sz="0" w:space="0" w:color="auto"/>
                        <w:right w:val="none" w:sz="0" w:space="0" w:color="auto"/>
                      </w:divBdr>
                    </w:div>
                  </w:divsChild>
                </w:div>
                <w:div w:id="1409184295">
                  <w:marLeft w:val="0"/>
                  <w:marRight w:val="0"/>
                  <w:marTop w:val="0"/>
                  <w:marBottom w:val="0"/>
                  <w:divBdr>
                    <w:top w:val="none" w:sz="0" w:space="0" w:color="auto"/>
                    <w:left w:val="none" w:sz="0" w:space="0" w:color="auto"/>
                    <w:bottom w:val="none" w:sz="0" w:space="0" w:color="auto"/>
                    <w:right w:val="none" w:sz="0" w:space="0" w:color="auto"/>
                  </w:divBdr>
                  <w:divsChild>
                    <w:div w:id="216748330">
                      <w:marLeft w:val="0"/>
                      <w:marRight w:val="0"/>
                      <w:marTop w:val="0"/>
                      <w:marBottom w:val="0"/>
                      <w:divBdr>
                        <w:top w:val="none" w:sz="0" w:space="0" w:color="auto"/>
                        <w:left w:val="none" w:sz="0" w:space="0" w:color="auto"/>
                        <w:bottom w:val="none" w:sz="0" w:space="0" w:color="auto"/>
                        <w:right w:val="none" w:sz="0" w:space="0" w:color="auto"/>
                      </w:divBdr>
                    </w:div>
                  </w:divsChild>
                </w:div>
                <w:div w:id="1440680085">
                  <w:marLeft w:val="0"/>
                  <w:marRight w:val="0"/>
                  <w:marTop w:val="0"/>
                  <w:marBottom w:val="0"/>
                  <w:divBdr>
                    <w:top w:val="none" w:sz="0" w:space="0" w:color="auto"/>
                    <w:left w:val="none" w:sz="0" w:space="0" w:color="auto"/>
                    <w:bottom w:val="none" w:sz="0" w:space="0" w:color="auto"/>
                    <w:right w:val="none" w:sz="0" w:space="0" w:color="auto"/>
                  </w:divBdr>
                  <w:divsChild>
                    <w:div w:id="7412476">
                      <w:marLeft w:val="0"/>
                      <w:marRight w:val="0"/>
                      <w:marTop w:val="0"/>
                      <w:marBottom w:val="0"/>
                      <w:divBdr>
                        <w:top w:val="none" w:sz="0" w:space="0" w:color="auto"/>
                        <w:left w:val="none" w:sz="0" w:space="0" w:color="auto"/>
                        <w:bottom w:val="none" w:sz="0" w:space="0" w:color="auto"/>
                        <w:right w:val="none" w:sz="0" w:space="0" w:color="auto"/>
                      </w:divBdr>
                    </w:div>
                  </w:divsChild>
                </w:div>
                <w:div w:id="1446852694">
                  <w:marLeft w:val="0"/>
                  <w:marRight w:val="0"/>
                  <w:marTop w:val="0"/>
                  <w:marBottom w:val="0"/>
                  <w:divBdr>
                    <w:top w:val="none" w:sz="0" w:space="0" w:color="auto"/>
                    <w:left w:val="none" w:sz="0" w:space="0" w:color="auto"/>
                    <w:bottom w:val="none" w:sz="0" w:space="0" w:color="auto"/>
                    <w:right w:val="none" w:sz="0" w:space="0" w:color="auto"/>
                  </w:divBdr>
                  <w:divsChild>
                    <w:div w:id="379980893">
                      <w:marLeft w:val="0"/>
                      <w:marRight w:val="0"/>
                      <w:marTop w:val="0"/>
                      <w:marBottom w:val="0"/>
                      <w:divBdr>
                        <w:top w:val="none" w:sz="0" w:space="0" w:color="auto"/>
                        <w:left w:val="none" w:sz="0" w:space="0" w:color="auto"/>
                        <w:bottom w:val="none" w:sz="0" w:space="0" w:color="auto"/>
                        <w:right w:val="none" w:sz="0" w:space="0" w:color="auto"/>
                      </w:divBdr>
                    </w:div>
                  </w:divsChild>
                </w:div>
                <w:div w:id="1454978642">
                  <w:marLeft w:val="0"/>
                  <w:marRight w:val="0"/>
                  <w:marTop w:val="0"/>
                  <w:marBottom w:val="0"/>
                  <w:divBdr>
                    <w:top w:val="none" w:sz="0" w:space="0" w:color="auto"/>
                    <w:left w:val="none" w:sz="0" w:space="0" w:color="auto"/>
                    <w:bottom w:val="none" w:sz="0" w:space="0" w:color="auto"/>
                    <w:right w:val="none" w:sz="0" w:space="0" w:color="auto"/>
                  </w:divBdr>
                  <w:divsChild>
                    <w:div w:id="1335499413">
                      <w:marLeft w:val="0"/>
                      <w:marRight w:val="0"/>
                      <w:marTop w:val="0"/>
                      <w:marBottom w:val="0"/>
                      <w:divBdr>
                        <w:top w:val="none" w:sz="0" w:space="0" w:color="auto"/>
                        <w:left w:val="none" w:sz="0" w:space="0" w:color="auto"/>
                        <w:bottom w:val="none" w:sz="0" w:space="0" w:color="auto"/>
                        <w:right w:val="none" w:sz="0" w:space="0" w:color="auto"/>
                      </w:divBdr>
                    </w:div>
                  </w:divsChild>
                </w:div>
                <w:div w:id="1460412535">
                  <w:marLeft w:val="0"/>
                  <w:marRight w:val="0"/>
                  <w:marTop w:val="0"/>
                  <w:marBottom w:val="0"/>
                  <w:divBdr>
                    <w:top w:val="none" w:sz="0" w:space="0" w:color="auto"/>
                    <w:left w:val="none" w:sz="0" w:space="0" w:color="auto"/>
                    <w:bottom w:val="none" w:sz="0" w:space="0" w:color="auto"/>
                    <w:right w:val="none" w:sz="0" w:space="0" w:color="auto"/>
                  </w:divBdr>
                  <w:divsChild>
                    <w:div w:id="1781951528">
                      <w:marLeft w:val="0"/>
                      <w:marRight w:val="0"/>
                      <w:marTop w:val="0"/>
                      <w:marBottom w:val="0"/>
                      <w:divBdr>
                        <w:top w:val="none" w:sz="0" w:space="0" w:color="auto"/>
                        <w:left w:val="none" w:sz="0" w:space="0" w:color="auto"/>
                        <w:bottom w:val="none" w:sz="0" w:space="0" w:color="auto"/>
                        <w:right w:val="none" w:sz="0" w:space="0" w:color="auto"/>
                      </w:divBdr>
                    </w:div>
                  </w:divsChild>
                </w:div>
                <w:div w:id="1488938786">
                  <w:marLeft w:val="0"/>
                  <w:marRight w:val="0"/>
                  <w:marTop w:val="0"/>
                  <w:marBottom w:val="0"/>
                  <w:divBdr>
                    <w:top w:val="none" w:sz="0" w:space="0" w:color="auto"/>
                    <w:left w:val="none" w:sz="0" w:space="0" w:color="auto"/>
                    <w:bottom w:val="none" w:sz="0" w:space="0" w:color="auto"/>
                    <w:right w:val="none" w:sz="0" w:space="0" w:color="auto"/>
                  </w:divBdr>
                  <w:divsChild>
                    <w:div w:id="349986298">
                      <w:marLeft w:val="0"/>
                      <w:marRight w:val="0"/>
                      <w:marTop w:val="0"/>
                      <w:marBottom w:val="0"/>
                      <w:divBdr>
                        <w:top w:val="none" w:sz="0" w:space="0" w:color="auto"/>
                        <w:left w:val="none" w:sz="0" w:space="0" w:color="auto"/>
                        <w:bottom w:val="none" w:sz="0" w:space="0" w:color="auto"/>
                        <w:right w:val="none" w:sz="0" w:space="0" w:color="auto"/>
                      </w:divBdr>
                    </w:div>
                  </w:divsChild>
                </w:div>
                <w:div w:id="1531142478">
                  <w:marLeft w:val="0"/>
                  <w:marRight w:val="0"/>
                  <w:marTop w:val="0"/>
                  <w:marBottom w:val="0"/>
                  <w:divBdr>
                    <w:top w:val="none" w:sz="0" w:space="0" w:color="auto"/>
                    <w:left w:val="none" w:sz="0" w:space="0" w:color="auto"/>
                    <w:bottom w:val="none" w:sz="0" w:space="0" w:color="auto"/>
                    <w:right w:val="none" w:sz="0" w:space="0" w:color="auto"/>
                  </w:divBdr>
                  <w:divsChild>
                    <w:div w:id="40180583">
                      <w:marLeft w:val="0"/>
                      <w:marRight w:val="0"/>
                      <w:marTop w:val="0"/>
                      <w:marBottom w:val="0"/>
                      <w:divBdr>
                        <w:top w:val="none" w:sz="0" w:space="0" w:color="auto"/>
                        <w:left w:val="none" w:sz="0" w:space="0" w:color="auto"/>
                        <w:bottom w:val="none" w:sz="0" w:space="0" w:color="auto"/>
                        <w:right w:val="none" w:sz="0" w:space="0" w:color="auto"/>
                      </w:divBdr>
                    </w:div>
                  </w:divsChild>
                </w:div>
                <w:div w:id="1572036354">
                  <w:marLeft w:val="0"/>
                  <w:marRight w:val="0"/>
                  <w:marTop w:val="0"/>
                  <w:marBottom w:val="0"/>
                  <w:divBdr>
                    <w:top w:val="none" w:sz="0" w:space="0" w:color="auto"/>
                    <w:left w:val="none" w:sz="0" w:space="0" w:color="auto"/>
                    <w:bottom w:val="none" w:sz="0" w:space="0" w:color="auto"/>
                    <w:right w:val="none" w:sz="0" w:space="0" w:color="auto"/>
                  </w:divBdr>
                  <w:divsChild>
                    <w:div w:id="1360273626">
                      <w:marLeft w:val="0"/>
                      <w:marRight w:val="0"/>
                      <w:marTop w:val="0"/>
                      <w:marBottom w:val="0"/>
                      <w:divBdr>
                        <w:top w:val="none" w:sz="0" w:space="0" w:color="auto"/>
                        <w:left w:val="none" w:sz="0" w:space="0" w:color="auto"/>
                        <w:bottom w:val="none" w:sz="0" w:space="0" w:color="auto"/>
                        <w:right w:val="none" w:sz="0" w:space="0" w:color="auto"/>
                      </w:divBdr>
                    </w:div>
                  </w:divsChild>
                </w:div>
                <w:div w:id="1583027668">
                  <w:marLeft w:val="0"/>
                  <w:marRight w:val="0"/>
                  <w:marTop w:val="0"/>
                  <w:marBottom w:val="0"/>
                  <w:divBdr>
                    <w:top w:val="none" w:sz="0" w:space="0" w:color="auto"/>
                    <w:left w:val="none" w:sz="0" w:space="0" w:color="auto"/>
                    <w:bottom w:val="none" w:sz="0" w:space="0" w:color="auto"/>
                    <w:right w:val="none" w:sz="0" w:space="0" w:color="auto"/>
                  </w:divBdr>
                  <w:divsChild>
                    <w:div w:id="1870755734">
                      <w:marLeft w:val="0"/>
                      <w:marRight w:val="0"/>
                      <w:marTop w:val="0"/>
                      <w:marBottom w:val="0"/>
                      <w:divBdr>
                        <w:top w:val="none" w:sz="0" w:space="0" w:color="auto"/>
                        <w:left w:val="none" w:sz="0" w:space="0" w:color="auto"/>
                        <w:bottom w:val="none" w:sz="0" w:space="0" w:color="auto"/>
                        <w:right w:val="none" w:sz="0" w:space="0" w:color="auto"/>
                      </w:divBdr>
                    </w:div>
                  </w:divsChild>
                </w:div>
                <w:div w:id="1609387396">
                  <w:marLeft w:val="0"/>
                  <w:marRight w:val="0"/>
                  <w:marTop w:val="0"/>
                  <w:marBottom w:val="0"/>
                  <w:divBdr>
                    <w:top w:val="none" w:sz="0" w:space="0" w:color="auto"/>
                    <w:left w:val="none" w:sz="0" w:space="0" w:color="auto"/>
                    <w:bottom w:val="none" w:sz="0" w:space="0" w:color="auto"/>
                    <w:right w:val="none" w:sz="0" w:space="0" w:color="auto"/>
                  </w:divBdr>
                  <w:divsChild>
                    <w:div w:id="1081290130">
                      <w:marLeft w:val="0"/>
                      <w:marRight w:val="0"/>
                      <w:marTop w:val="0"/>
                      <w:marBottom w:val="0"/>
                      <w:divBdr>
                        <w:top w:val="none" w:sz="0" w:space="0" w:color="auto"/>
                        <w:left w:val="none" w:sz="0" w:space="0" w:color="auto"/>
                        <w:bottom w:val="none" w:sz="0" w:space="0" w:color="auto"/>
                        <w:right w:val="none" w:sz="0" w:space="0" w:color="auto"/>
                      </w:divBdr>
                    </w:div>
                  </w:divsChild>
                </w:div>
                <w:div w:id="1625963199">
                  <w:marLeft w:val="0"/>
                  <w:marRight w:val="0"/>
                  <w:marTop w:val="0"/>
                  <w:marBottom w:val="0"/>
                  <w:divBdr>
                    <w:top w:val="none" w:sz="0" w:space="0" w:color="auto"/>
                    <w:left w:val="none" w:sz="0" w:space="0" w:color="auto"/>
                    <w:bottom w:val="none" w:sz="0" w:space="0" w:color="auto"/>
                    <w:right w:val="none" w:sz="0" w:space="0" w:color="auto"/>
                  </w:divBdr>
                  <w:divsChild>
                    <w:div w:id="1063483993">
                      <w:marLeft w:val="0"/>
                      <w:marRight w:val="0"/>
                      <w:marTop w:val="0"/>
                      <w:marBottom w:val="0"/>
                      <w:divBdr>
                        <w:top w:val="none" w:sz="0" w:space="0" w:color="auto"/>
                        <w:left w:val="none" w:sz="0" w:space="0" w:color="auto"/>
                        <w:bottom w:val="none" w:sz="0" w:space="0" w:color="auto"/>
                        <w:right w:val="none" w:sz="0" w:space="0" w:color="auto"/>
                      </w:divBdr>
                    </w:div>
                  </w:divsChild>
                </w:div>
                <w:div w:id="1632202589">
                  <w:marLeft w:val="0"/>
                  <w:marRight w:val="0"/>
                  <w:marTop w:val="0"/>
                  <w:marBottom w:val="0"/>
                  <w:divBdr>
                    <w:top w:val="none" w:sz="0" w:space="0" w:color="auto"/>
                    <w:left w:val="none" w:sz="0" w:space="0" w:color="auto"/>
                    <w:bottom w:val="none" w:sz="0" w:space="0" w:color="auto"/>
                    <w:right w:val="none" w:sz="0" w:space="0" w:color="auto"/>
                  </w:divBdr>
                  <w:divsChild>
                    <w:div w:id="792409858">
                      <w:marLeft w:val="0"/>
                      <w:marRight w:val="0"/>
                      <w:marTop w:val="0"/>
                      <w:marBottom w:val="0"/>
                      <w:divBdr>
                        <w:top w:val="none" w:sz="0" w:space="0" w:color="auto"/>
                        <w:left w:val="none" w:sz="0" w:space="0" w:color="auto"/>
                        <w:bottom w:val="none" w:sz="0" w:space="0" w:color="auto"/>
                        <w:right w:val="none" w:sz="0" w:space="0" w:color="auto"/>
                      </w:divBdr>
                    </w:div>
                  </w:divsChild>
                </w:div>
                <w:div w:id="1671517197">
                  <w:marLeft w:val="0"/>
                  <w:marRight w:val="0"/>
                  <w:marTop w:val="0"/>
                  <w:marBottom w:val="0"/>
                  <w:divBdr>
                    <w:top w:val="none" w:sz="0" w:space="0" w:color="auto"/>
                    <w:left w:val="none" w:sz="0" w:space="0" w:color="auto"/>
                    <w:bottom w:val="none" w:sz="0" w:space="0" w:color="auto"/>
                    <w:right w:val="none" w:sz="0" w:space="0" w:color="auto"/>
                  </w:divBdr>
                  <w:divsChild>
                    <w:div w:id="1210456949">
                      <w:marLeft w:val="0"/>
                      <w:marRight w:val="0"/>
                      <w:marTop w:val="0"/>
                      <w:marBottom w:val="0"/>
                      <w:divBdr>
                        <w:top w:val="none" w:sz="0" w:space="0" w:color="auto"/>
                        <w:left w:val="none" w:sz="0" w:space="0" w:color="auto"/>
                        <w:bottom w:val="none" w:sz="0" w:space="0" w:color="auto"/>
                        <w:right w:val="none" w:sz="0" w:space="0" w:color="auto"/>
                      </w:divBdr>
                    </w:div>
                  </w:divsChild>
                </w:div>
                <w:div w:id="1686054128">
                  <w:marLeft w:val="0"/>
                  <w:marRight w:val="0"/>
                  <w:marTop w:val="0"/>
                  <w:marBottom w:val="0"/>
                  <w:divBdr>
                    <w:top w:val="none" w:sz="0" w:space="0" w:color="auto"/>
                    <w:left w:val="none" w:sz="0" w:space="0" w:color="auto"/>
                    <w:bottom w:val="none" w:sz="0" w:space="0" w:color="auto"/>
                    <w:right w:val="none" w:sz="0" w:space="0" w:color="auto"/>
                  </w:divBdr>
                  <w:divsChild>
                    <w:div w:id="1197081056">
                      <w:marLeft w:val="0"/>
                      <w:marRight w:val="0"/>
                      <w:marTop w:val="0"/>
                      <w:marBottom w:val="0"/>
                      <w:divBdr>
                        <w:top w:val="none" w:sz="0" w:space="0" w:color="auto"/>
                        <w:left w:val="none" w:sz="0" w:space="0" w:color="auto"/>
                        <w:bottom w:val="none" w:sz="0" w:space="0" w:color="auto"/>
                        <w:right w:val="none" w:sz="0" w:space="0" w:color="auto"/>
                      </w:divBdr>
                    </w:div>
                  </w:divsChild>
                </w:div>
                <w:div w:id="1705010747">
                  <w:marLeft w:val="0"/>
                  <w:marRight w:val="0"/>
                  <w:marTop w:val="0"/>
                  <w:marBottom w:val="0"/>
                  <w:divBdr>
                    <w:top w:val="none" w:sz="0" w:space="0" w:color="auto"/>
                    <w:left w:val="none" w:sz="0" w:space="0" w:color="auto"/>
                    <w:bottom w:val="none" w:sz="0" w:space="0" w:color="auto"/>
                    <w:right w:val="none" w:sz="0" w:space="0" w:color="auto"/>
                  </w:divBdr>
                  <w:divsChild>
                    <w:div w:id="1080173319">
                      <w:marLeft w:val="0"/>
                      <w:marRight w:val="0"/>
                      <w:marTop w:val="0"/>
                      <w:marBottom w:val="0"/>
                      <w:divBdr>
                        <w:top w:val="none" w:sz="0" w:space="0" w:color="auto"/>
                        <w:left w:val="none" w:sz="0" w:space="0" w:color="auto"/>
                        <w:bottom w:val="none" w:sz="0" w:space="0" w:color="auto"/>
                        <w:right w:val="none" w:sz="0" w:space="0" w:color="auto"/>
                      </w:divBdr>
                    </w:div>
                  </w:divsChild>
                </w:div>
                <w:div w:id="1728727018">
                  <w:marLeft w:val="0"/>
                  <w:marRight w:val="0"/>
                  <w:marTop w:val="0"/>
                  <w:marBottom w:val="0"/>
                  <w:divBdr>
                    <w:top w:val="none" w:sz="0" w:space="0" w:color="auto"/>
                    <w:left w:val="none" w:sz="0" w:space="0" w:color="auto"/>
                    <w:bottom w:val="none" w:sz="0" w:space="0" w:color="auto"/>
                    <w:right w:val="none" w:sz="0" w:space="0" w:color="auto"/>
                  </w:divBdr>
                  <w:divsChild>
                    <w:div w:id="1055546297">
                      <w:marLeft w:val="0"/>
                      <w:marRight w:val="0"/>
                      <w:marTop w:val="0"/>
                      <w:marBottom w:val="0"/>
                      <w:divBdr>
                        <w:top w:val="none" w:sz="0" w:space="0" w:color="auto"/>
                        <w:left w:val="none" w:sz="0" w:space="0" w:color="auto"/>
                        <w:bottom w:val="none" w:sz="0" w:space="0" w:color="auto"/>
                        <w:right w:val="none" w:sz="0" w:space="0" w:color="auto"/>
                      </w:divBdr>
                    </w:div>
                  </w:divsChild>
                </w:div>
                <w:div w:id="1729646480">
                  <w:marLeft w:val="0"/>
                  <w:marRight w:val="0"/>
                  <w:marTop w:val="0"/>
                  <w:marBottom w:val="0"/>
                  <w:divBdr>
                    <w:top w:val="none" w:sz="0" w:space="0" w:color="auto"/>
                    <w:left w:val="none" w:sz="0" w:space="0" w:color="auto"/>
                    <w:bottom w:val="none" w:sz="0" w:space="0" w:color="auto"/>
                    <w:right w:val="none" w:sz="0" w:space="0" w:color="auto"/>
                  </w:divBdr>
                  <w:divsChild>
                    <w:div w:id="777069753">
                      <w:marLeft w:val="0"/>
                      <w:marRight w:val="0"/>
                      <w:marTop w:val="0"/>
                      <w:marBottom w:val="0"/>
                      <w:divBdr>
                        <w:top w:val="none" w:sz="0" w:space="0" w:color="auto"/>
                        <w:left w:val="none" w:sz="0" w:space="0" w:color="auto"/>
                        <w:bottom w:val="none" w:sz="0" w:space="0" w:color="auto"/>
                        <w:right w:val="none" w:sz="0" w:space="0" w:color="auto"/>
                      </w:divBdr>
                    </w:div>
                  </w:divsChild>
                </w:div>
                <w:div w:id="1800680344">
                  <w:marLeft w:val="0"/>
                  <w:marRight w:val="0"/>
                  <w:marTop w:val="0"/>
                  <w:marBottom w:val="0"/>
                  <w:divBdr>
                    <w:top w:val="none" w:sz="0" w:space="0" w:color="auto"/>
                    <w:left w:val="none" w:sz="0" w:space="0" w:color="auto"/>
                    <w:bottom w:val="none" w:sz="0" w:space="0" w:color="auto"/>
                    <w:right w:val="none" w:sz="0" w:space="0" w:color="auto"/>
                  </w:divBdr>
                  <w:divsChild>
                    <w:div w:id="1435588497">
                      <w:marLeft w:val="0"/>
                      <w:marRight w:val="0"/>
                      <w:marTop w:val="0"/>
                      <w:marBottom w:val="0"/>
                      <w:divBdr>
                        <w:top w:val="none" w:sz="0" w:space="0" w:color="auto"/>
                        <w:left w:val="none" w:sz="0" w:space="0" w:color="auto"/>
                        <w:bottom w:val="none" w:sz="0" w:space="0" w:color="auto"/>
                        <w:right w:val="none" w:sz="0" w:space="0" w:color="auto"/>
                      </w:divBdr>
                    </w:div>
                  </w:divsChild>
                </w:div>
                <w:div w:id="1808012132">
                  <w:marLeft w:val="0"/>
                  <w:marRight w:val="0"/>
                  <w:marTop w:val="0"/>
                  <w:marBottom w:val="0"/>
                  <w:divBdr>
                    <w:top w:val="none" w:sz="0" w:space="0" w:color="auto"/>
                    <w:left w:val="none" w:sz="0" w:space="0" w:color="auto"/>
                    <w:bottom w:val="none" w:sz="0" w:space="0" w:color="auto"/>
                    <w:right w:val="none" w:sz="0" w:space="0" w:color="auto"/>
                  </w:divBdr>
                  <w:divsChild>
                    <w:div w:id="1380396395">
                      <w:marLeft w:val="0"/>
                      <w:marRight w:val="0"/>
                      <w:marTop w:val="0"/>
                      <w:marBottom w:val="0"/>
                      <w:divBdr>
                        <w:top w:val="none" w:sz="0" w:space="0" w:color="auto"/>
                        <w:left w:val="none" w:sz="0" w:space="0" w:color="auto"/>
                        <w:bottom w:val="none" w:sz="0" w:space="0" w:color="auto"/>
                        <w:right w:val="none" w:sz="0" w:space="0" w:color="auto"/>
                      </w:divBdr>
                    </w:div>
                  </w:divsChild>
                </w:div>
                <w:div w:id="1860048844">
                  <w:marLeft w:val="0"/>
                  <w:marRight w:val="0"/>
                  <w:marTop w:val="0"/>
                  <w:marBottom w:val="0"/>
                  <w:divBdr>
                    <w:top w:val="none" w:sz="0" w:space="0" w:color="auto"/>
                    <w:left w:val="none" w:sz="0" w:space="0" w:color="auto"/>
                    <w:bottom w:val="none" w:sz="0" w:space="0" w:color="auto"/>
                    <w:right w:val="none" w:sz="0" w:space="0" w:color="auto"/>
                  </w:divBdr>
                  <w:divsChild>
                    <w:div w:id="838617950">
                      <w:marLeft w:val="0"/>
                      <w:marRight w:val="0"/>
                      <w:marTop w:val="0"/>
                      <w:marBottom w:val="0"/>
                      <w:divBdr>
                        <w:top w:val="none" w:sz="0" w:space="0" w:color="auto"/>
                        <w:left w:val="none" w:sz="0" w:space="0" w:color="auto"/>
                        <w:bottom w:val="none" w:sz="0" w:space="0" w:color="auto"/>
                        <w:right w:val="none" w:sz="0" w:space="0" w:color="auto"/>
                      </w:divBdr>
                    </w:div>
                  </w:divsChild>
                </w:div>
                <w:div w:id="1888181092">
                  <w:marLeft w:val="0"/>
                  <w:marRight w:val="0"/>
                  <w:marTop w:val="0"/>
                  <w:marBottom w:val="0"/>
                  <w:divBdr>
                    <w:top w:val="none" w:sz="0" w:space="0" w:color="auto"/>
                    <w:left w:val="none" w:sz="0" w:space="0" w:color="auto"/>
                    <w:bottom w:val="none" w:sz="0" w:space="0" w:color="auto"/>
                    <w:right w:val="none" w:sz="0" w:space="0" w:color="auto"/>
                  </w:divBdr>
                  <w:divsChild>
                    <w:div w:id="56519173">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83571889">
                      <w:marLeft w:val="0"/>
                      <w:marRight w:val="0"/>
                      <w:marTop w:val="0"/>
                      <w:marBottom w:val="0"/>
                      <w:divBdr>
                        <w:top w:val="none" w:sz="0" w:space="0" w:color="auto"/>
                        <w:left w:val="none" w:sz="0" w:space="0" w:color="auto"/>
                        <w:bottom w:val="none" w:sz="0" w:space="0" w:color="auto"/>
                        <w:right w:val="none" w:sz="0" w:space="0" w:color="auto"/>
                      </w:divBdr>
                    </w:div>
                  </w:divsChild>
                </w:div>
                <w:div w:id="1989288479">
                  <w:marLeft w:val="0"/>
                  <w:marRight w:val="0"/>
                  <w:marTop w:val="0"/>
                  <w:marBottom w:val="0"/>
                  <w:divBdr>
                    <w:top w:val="none" w:sz="0" w:space="0" w:color="auto"/>
                    <w:left w:val="none" w:sz="0" w:space="0" w:color="auto"/>
                    <w:bottom w:val="none" w:sz="0" w:space="0" w:color="auto"/>
                    <w:right w:val="none" w:sz="0" w:space="0" w:color="auto"/>
                  </w:divBdr>
                  <w:divsChild>
                    <w:div w:id="738596351">
                      <w:marLeft w:val="0"/>
                      <w:marRight w:val="0"/>
                      <w:marTop w:val="0"/>
                      <w:marBottom w:val="0"/>
                      <w:divBdr>
                        <w:top w:val="none" w:sz="0" w:space="0" w:color="auto"/>
                        <w:left w:val="none" w:sz="0" w:space="0" w:color="auto"/>
                        <w:bottom w:val="none" w:sz="0" w:space="0" w:color="auto"/>
                        <w:right w:val="none" w:sz="0" w:space="0" w:color="auto"/>
                      </w:divBdr>
                    </w:div>
                  </w:divsChild>
                </w:div>
                <w:div w:id="2004163781">
                  <w:marLeft w:val="0"/>
                  <w:marRight w:val="0"/>
                  <w:marTop w:val="0"/>
                  <w:marBottom w:val="0"/>
                  <w:divBdr>
                    <w:top w:val="none" w:sz="0" w:space="0" w:color="auto"/>
                    <w:left w:val="none" w:sz="0" w:space="0" w:color="auto"/>
                    <w:bottom w:val="none" w:sz="0" w:space="0" w:color="auto"/>
                    <w:right w:val="none" w:sz="0" w:space="0" w:color="auto"/>
                  </w:divBdr>
                  <w:divsChild>
                    <w:div w:id="534735629">
                      <w:marLeft w:val="0"/>
                      <w:marRight w:val="0"/>
                      <w:marTop w:val="0"/>
                      <w:marBottom w:val="0"/>
                      <w:divBdr>
                        <w:top w:val="none" w:sz="0" w:space="0" w:color="auto"/>
                        <w:left w:val="none" w:sz="0" w:space="0" w:color="auto"/>
                        <w:bottom w:val="none" w:sz="0" w:space="0" w:color="auto"/>
                        <w:right w:val="none" w:sz="0" w:space="0" w:color="auto"/>
                      </w:divBdr>
                    </w:div>
                  </w:divsChild>
                </w:div>
                <w:div w:id="2006011623">
                  <w:marLeft w:val="0"/>
                  <w:marRight w:val="0"/>
                  <w:marTop w:val="0"/>
                  <w:marBottom w:val="0"/>
                  <w:divBdr>
                    <w:top w:val="none" w:sz="0" w:space="0" w:color="auto"/>
                    <w:left w:val="none" w:sz="0" w:space="0" w:color="auto"/>
                    <w:bottom w:val="none" w:sz="0" w:space="0" w:color="auto"/>
                    <w:right w:val="none" w:sz="0" w:space="0" w:color="auto"/>
                  </w:divBdr>
                  <w:divsChild>
                    <w:div w:id="429399665">
                      <w:marLeft w:val="0"/>
                      <w:marRight w:val="0"/>
                      <w:marTop w:val="0"/>
                      <w:marBottom w:val="0"/>
                      <w:divBdr>
                        <w:top w:val="none" w:sz="0" w:space="0" w:color="auto"/>
                        <w:left w:val="none" w:sz="0" w:space="0" w:color="auto"/>
                        <w:bottom w:val="none" w:sz="0" w:space="0" w:color="auto"/>
                        <w:right w:val="none" w:sz="0" w:space="0" w:color="auto"/>
                      </w:divBdr>
                    </w:div>
                  </w:divsChild>
                </w:div>
                <w:div w:id="2026401036">
                  <w:marLeft w:val="0"/>
                  <w:marRight w:val="0"/>
                  <w:marTop w:val="0"/>
                  <w:marBottom w:val="0"/>
                  <w:divBdr>
                    <w:top w:val="none" w:sz="0" w:space="0" w:color="auto"/>
                    <w:left w:val="none" w:sz="0" w:space="0" w:color="auto"/>
                    <w:bottom w:val="none" w:sz="0" w:space="0" w:color="auto"/>
                    <w:right w:val="none" w:sz="0" w:space="0" w:color="auto"/>
                  </w:divBdr>
                  <w:divsChild>
                    <w:div w:id="565602484">
                      <w:marLeft w:val="0"/>
                      <w:marRight w:val="0"/>
                      <w:marTop w:val="0"/>
                      <w:marBottom w:val="0"/>
                      <w:divBdr>
                        <w:top w:val="none" w:sz="0" w:space="0" w:color="auto"/>
                        <w:left w:val="none" w:sz="0" w:space="0" w:color="auto"/>
                        <w:bottom w:val="none" w:sz="0" w:space="0" w:color="auto"/>
                        <w:right w:val="none" w:sz="0" w:space="0" w:color="auto"/>
                      </w:divBdr>
                    </w:div>
                  </w:divsChild>
                </w:div>
                <w:div w:id="2034914504">
                  <w:marLeft w:val="0"/>
                  <w:marRight w:val="0"/>
                  <w:marTop w:val="0"/>
                  <w:marBottom w:val="0"/>
                  <w:divBdr>
                    <w:top w:val="none" w:sz="0" w:space="0" w:color="auto"/>
                    <w:left w:val="none" w:sz="0" w:space="0" w:color="auto"/>
                    <w:bottom w:val="none" w:sz="0" w:space="0" w:color="auto"/>
                    <w:right w:val="none" w:sz="0" w:space="0" w:color="auto"/>
                  </w:divBdr>
                  <w:divsChild>
                    <w:div w:id="140082441">
                      <w:marLeft w:val="0"/>
                      <w:marRight w:val="0"/>
                      <w:marTop w:val="0"/>
                      <w:marBottom w:val="0"/>
                      <w:divBdr>
                        <w:top w:val="none" w:sz="0" w:space="0" w:color="auto"/>
                        <w:left w:val="none" w:sz="0" w:space="0" w:color="auto"/>
                        <w:bottom w:val="none" w:sz="0" w:space="0" w:color="auto"/>
                        <w:right w:val="none" w:sz="0" w:space="0" w:color="auto"/>
                      </w:divBdr>
                    </w:div>
                  </w:divsChild>
                </w:div>
                <w:div w:id="2052999255">
                  <w:marLeft w:val="0"/>
                  <w:marRight w:val="0"/>
                  <w:marTop w:val="0"/>
                  <w:marBottom w:val="0"/>
                  <w:divBdr>
                    <w:top w:val="none" w:sz="0" w:space="0" w:color="auto"/>
                    <w:left w:val="none" w:sz="0" w:space="0" w:color="auto"/>
                    <w:bottom w:val="none" w:sz="0" w:space="0" w:color="auto"/>
                    <w:right w:val="none" w:sz="0" w:space="0" w:color="auto"/>
                  </w:divBdr>
                  <w:divsChild>
                    <w:div w:id="1635603338">
                      <w:marLeft w:val="0"/>
                      <w:marRight w:val="0"/>
                      <w:marTop w:val="0"/>
                      <w:marBottom w:val="0"/>
                      <w:divBdr>
                        <w:top w:val="none" w:sz="0" w:space="0" w:color="auto"/>
                        <w:left w:val="none" w:sz="0" w:space="0" w:color="auto"/>
                        <w:bottom w:val="none" w:sz="0" w:space="0" w:color="auto"/>
                        <w:right w:val="none" w:sz="0" w:space="0" w:color="auto"/>
                      </w:divBdr>
                    </w:div>
                  </w:divsChild>
                </w:div>
                <w:div w:id="2066177727">
                  <w:marLeft w:val="0"/>
                  <w:marRight w:val="0"/>
                  <w:marTop w:val="0"/>
                  <w:marBottom w:val="0"/>
                  <w:divBdr>
                    <w:top w:val="none" w:sz="0" w:space="0" w:color="auto"/>
                    <w:left w:val="none" w:sz="0" w:space="0" w:color="auto"/>
                    <w:bottom w:val="none" w:sz="0" w:space="0" w:color="auto"/>
                    <w:right w:val="none" w:sz="0" w:space="0" w:color="auto"/>
                  </w:divBdr>
                  <w:divsChild>
                    <w:div w:id="1335689853">
                      <w:marLeft w:val="0"/>
                      <w:marRight w:val="0"/>
                      <w:marTop w:val="0"/>
                      <w:marBottom w:val="0"/>
                      <w:divBdr>
                        <w:top w:val="none" w:sz="0" w:space="0" w:color="auto"/>
                        <w:left w:val="none" w:sz="0" w:space="0" w:color="auto"/>
                        <w:bottom w:val="none" w:sz="0" w:space="0" w:color="auto"/>
                        <w:right w:val="none" w:sz="0" w:space="0" w:color="auto"/>
                      </w:divBdr>
                    </w:div>
                  </w:divsChild>
                </w:div>
                <w:div w:id="2079864823">
                  <w:marLeft w:val="0"/>
                  <w:marRight w:val="0"/>
                  <w:marTop w:val="0"/>
                  <w:marBottom w:val="0"/>
                  <w:divBdr>
                    <w:top w:val="none" w:sz="0" w:space="0" w:color="auto"/>
                    <w:left w:val="none" w:sz="0" w:space="0" w:color="auto"/>
                    <w:bottom w:val="none" w:sz="0" w:space="0" w:color="auto"/>
                    <w:right w:val="none" w:sz="0" w:space="0" w:color="auto"/>
                  </w:divBdr>
                  <w:divsChild>
                    <w:div w:id="258610210">
                      <w:marLeft w:val="0"/>
                      <w:marRight w:val="0"/>
                      <w:marTop w:val="0"/>
                      <w:marBottom w:val="0"/>
                      <w:divBdr>
                        <w:top w:val="none" w:sz="0" w:space="0" w:color="auto"/>
                        <w:left w:val="none" w:sz="0" w:space="0" w:color="auto"/>
                        <w:bottom w:val="none" w:sz="0" w:space="0" w:color="auto"/>
                        <w:right w:val="none" w:sz="0" w:space="0" w:color="auto"/>
                      </w:divBdr>
                    </w:div>
                  </w:divsChild>
                </w:div>
                <w:div w:id="2100179619">
                  <w:marLeft w:val="0"/>
                  <w:marRight w:val="0"/>
                  <w:marTop w:val="0"/>
                  <w:marBottom w:val="0"/>
                  <w:divBdr>
                    <w:top w:val="none" w:sz="0" w:space="0" w:color="auto"/>
                    <w:left w:val="none" w:sz="0" w:space="0" w:color="auto"/>
                    <w:bottom w:val="none" w:sz="0" w:space="0" w:color="auto"/>
                    <w:right w:val="none" w:sz="0" w:space="0" w:color="auto"/>
                  </w:divBdr>
                  <w:divsChild>
                    <w:div w:id="667708470">
                      <w:marLeft w:val="0"/>
                      <w:marRight w:val="0"/>
                      <w:marTop w:val="0"/>
                      <w:marBottom w:val="0"/>
                      <w:divBdr>
                        <w:top w:val="none" w:sz="0" w:space="0" w:color="auto"/>
                        <w:left w:val="none" w:sz="0" w:space="0" w:color="auto"/>
                        <w:bottom w:val="none" w:sz="0" w:space="0" w:color="auto"/>
                        <w:right w:val="none" w:sz="0" w:space="0" w:color="auto"/>
                      </w:divBdr>
                    </w:div>
                  </w:divsChild>
                </w:div>
                <w:div w:id="2101289012">
                  <w:marLeft w:val="0"/>
                  <w:marRight w:val="0"/>
                  <w:marTop w:val="0"/>
                  <w:marBottom w:val="0"/>
                  <w:divBdr>
                    <w:top w:val="none" w:sz="0" w:space="0" w:color="auto"/>
                    <w:left w:val="none" w:sz="0" w:space="0" w:color="auto"/>
                    <w:bottom w:val="none" w:sz="0" w:space="0" w:color="auto"/>
                    <w:right w:val="none" w:sz="0" w:space="0" w:color="auto"/>
                  </w:divBdr>
                  <w:divsChild>
                    <w:div w:id="195579609">
                      <w:marLeft w:val="0"/>
                      <w:marRight w:val="0"/>
                      <w:marTop w:val="0"/>
                      <w:marBottom w:val="0"/>
                      <w:divBdr>
                        <w:top w:val="none" w:sz="0" w:space="0" w:color="auto"/>
                        <w:left w:val="none" w:sz="0" w:space="0" w:color="auto"/>
                        <w:bottom w:val="none" w:sz="0" w:space="0" w:color="auto"/>
                        <w:right w:val="none" w:sz="0" w:space="0" w:color="auto"/>
                      </w:divBdr>
                    </w:div>
                  </w:divsChild>
                </w:div>
                <w:div w:id="2103985621">
                  <w:marLeft w:val="0"/>
                  <w:marRight w:val="0"/>
                  <w:marTop w:val="0"/>
                  <w:marBottom w:val="0"/>
                  <w:divBdr>
                    <w:top w:val="none" w:sz="0" w:space="0" w:color="auto"/>
                    <w:left w:val="none" w:sz="0" w:space="0" w:color="auto"/>
                    <w:bottom w:val="none" w:sz="0" w:space="0" w:color="auto"/>
                    <w:right w:val="none" w:sz="0" w:space="0" w:color="auto"/>
                  </w:divBdr>
                  <w:divsChild>
                    <w:div w:id="956179218">
                      <w:marLeft w:val="0"/>
                      <w:marRight w:val="0"/>
                      <w:marTop w:val="0"/>
                      <w:marBottom w:val="0"/>
                      <w:divBdr>
                        <w:top w:val="none" w:sz="0" w:space="0" w:color="auto"/>
                        <w:left w:val="none" w:sz="0" w:space="0" w:color="auto"/>
                        <w:bottom w:val="none" w:sz="0" w:space="0" w:color="auto"/>
                        <w:right w:val="none" w:sz="0" w:space="0" w:color="auto"/>
                      </w:divBdr>
                    </w:div>
                  </w:divsChild>
                </w:div>
                <w:div w:id="2125148293">
                  <w:marLeft w:val="0"/>
                  <w:marRight w:val="0"/>
                  <w:marTop w:val="0"/>
                  <w:marBottom w:val="0"/>
                  <w:divBdr>
                    <w:top w:val="none" w:sz="0" w:space="0" w:color="auto"/>
                    <w:left w:val="none" w:sz="0" w:space="0" w:color="auto"/>
                    <w:bottom w:val="none" w:sz="0" w:space="0" w:color="auto"/>
                    <w:right w:val="none" w:sz="0" w:space="0" w:color="auto"/>
                  </w:divBdr>
                  <w:divsChild>
                    <w:div w:id="493448056">
                      <w:marLeft w:val="0"/>
                      <w:marRight w:val="0"/>
                      <w:marTop w:val="0"/>
                      <w:marBottom w:val="0"/>
                      <w:divBdr>
                        <w:top w:val="none" w:sz="0" w:space="0" w:color="auto"/>
                        <w:left w:val="none" w:sz="0" w:space="0" w:color="auto"/>
                        <w:bottom w:val="none" w:sz="0" w:space="0" w:color="auto"/>
                        <w:right w:val="none" w:sz="0" w:space="0" w:color="auto"/>
                      </w:divBdr>
                    </w:div>
                  </w:divsChild>
                </w:div>
                <w:div w:id="2131896199">
                  <w:marLeft w:val="0"/>
                  <w:marRight w:val="0"/>
                  <w:marTop w:val="0"/>
                  <w:marBottom w:val="0"/>
                  <w:divBdr>
                    <w:top w:val="none" w:sz="0" w:space="0" w:color="auto"/>
                    <w:left w:val="none" w:sz="0" w:space="0" w:color="auto"/>
                    <w:bottom w:val="none" w:sz="0" w:space="0" w:color="auto"/>
                    <w:right w:val="none" w:sz="0" w:space="0" w:color="auto"/>
                  </w:divBdr>
                  <w:divsChild>
                    <w:div w:id="189034157">
                      <w:marLeft w:val="0"/>
                      <w:marRight w:val="0"/>
                      <w:marTop w:val="0"/>
                      <w:marBottom w:val="0"/>
                      <w:divBdr>
                        <w:top w:val="none" w:sz="0" w:space="0" w:color="auto"/>
                        <w:left w:val="none" w:sz="0" w:space="0" w:color="auto"/>
                        <w:bottom w:val="none" w:sz="0" w:space="0" w:color="auto"/>
                        <w:right w:val="none" w:sz="0" w:space="0" w:color="auto"/>
                      </w:divBdr>
                    </w:div>
                  </w:divsChild>
                </w:div>
                <w:div w:id="2139688426">
                  <w:marLeft w:val="0"/>
                  <w:marRight w:val="0"/>
                  <w:marTop w:val="0"/>
                  <w:marBottom w:val="0"/>
                  <w:divBdr>
                    <w:top w:val="none" w:sz="0" w:space="0" w:color="auto"/>
                    <w:left w:val="none" w:sz="0" w:space="0" w:color="auto"/>
                    <w:bottom w:val="none" w:sz="0" w:space="0" w:color="auto"/>
                    <w:right w:val="none" w:sz="0" w:space="0" w:color="auto"/>
                  </w:divBdr>
                  <w:divsChild>
                    <w:div w:id="1570963943">
                      <w:marLeft w:val="0"/>
                      <w:marRight w:val="0"/>
                      <w:marTop w:val="0"/>
                      <w:marBottom w:val="0"/>
                      <w:divBdr>
                        <w:top w:val="none" w:sz="0" w:space="0" w:color="auto"/>
                        <w:left w:val="none" w:sz="0" w:space="0" w:color="auto"/>
                        <w:bottom w:val="none" w:sz="0" w:space="0" w:color="auto"/>
                        <w:right w:val="none" w:sz="0" w:space="0" w:color="auto"/>
                      </w:divBdr>
                    </w:div>
                  </w:divsChild>
                </w:div>
                <w:div w:id="2142963175">
                  <w:marLeft w:val="0"/>
                  <w:marRight w:val="0"/>
                  <w:marTop w:val="0"/>
                  <w:marBottom w:val="0"/>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69718">
          <w:marLeft w:val="0"/>
          <w:marRight w:val="0"/>
          <w:marTop w:val="0"/>
          <w:marBottom w:val="0"/>
          <w:divBdr>
            <w:top w:val="none" w:sz="0" w:space="0" w:color="auto"/>
            <w:left w:val="none" w:sz="0" w:space="0" w:color="auto"/>
            <w:bottom w:val="none" w:sz="0" w:space="0" w:color="auto"/>
            <w:right w:val="none" w:sz="0" w:space="0" w:color="auto"/>
          </w:divBdr>
        </w:div>
        <w:div w:id="535653971">
          <w:marLeft w:val="0"/>
          <w:marRight w:val="0"/>
          <w:marTop w:val="0"/>
          <w:marBottom w:val="0"/>
          <w:divBdr>
            <w:top w:val="none" w:sz="0" w:space="0" w:color="auto"/>
            <w:left w:val="none" w:sz="0" w:space="0" w:color="auto"/>
            <w:bottom w:val="none" w:sz="0" w:space="0" w:color="auto"/>
            <w:right w:val="none" w:sz="0" w:space="0" w:color="auto"/>
          </w:divBdr>
        </w:div>
        <w:div w:id="841159662">
          <w:marLeft w:val="0"/>
          <w:marRight w:val="0"/>
          <w:marTop w:val="0"/>
          <w:marBottom w:val="0"/>
          <w:divBdr>
            <w:top w:val="none" w:sz="0" w:space="0" w:color="auto"/>
            <w:left w:val="none" w:sz="0" w:space="0" w:color="auto"/>
            <w:bottom w:val="none" w:sz="0" w:space="0" w:color="auto"/>
            <w:right w:val="none" w:sz="0" w:space="0" w:color="auto"/>
          </w:divBdr>
        </w:div>
        <w:div w:id="865102850">
          <w:marLeft w:val="0"/>
          <w:marRight w:val="0"/>
          <w:marTop w:val="0"/>
          <w:marBottom w:val="0"/>
          <w:divBdr>
            <w:top w:val="none" w:sz="0" w:space="0" w:color="auto"/>
            <w:left w:val="none" w:sz="0" w:space="0" w:color="auto"/>
            <w:bottom w:val="none" w:sz="0" w:space="0" w:color="auto"/>
            <w:right w:val="none" w:sz="0" w:space="0" w:color="auto"/>
          </w:divBdr>
          <w:divsChild>
            <w:div w:id="660618662">
              <w:marLeft w:val="-75"/>
              <w:marRight w:val="0"/>
              <w:marTop w:val="30"/>
              <w:marBottom w:val="30"/>
              <w:divBdr>
                <w:top w:val="none" w:sz="0" w:space="0" w:color="auto"/>
                <w:left w:val="none" w:sz="0" w:space="0" w:color="auto"/>
                <w:bottom w:val="none" w:sz="0" w:space="0" w:color="auto"/>
                <w:right w:val="none" w:sz="0" w:space="0" w:color="auto"/>
              </w:divBdr>
              <w:divsChild>
                <w:div w:id="38823737">
                  <w:marLeft w:val="0"/>
                  <w:marRight w:val="0"/>
                  <w:marTop w:val="0"/>
                  <w:marBottom w:val="0"/>
                  <w:divBdr>
                    <w:top w:val="none" w:sz="0" w:space="0" w:color="auto"/>
                    <w:left w:val="none" w:sz="0" w:space="0" w:color="auto"/>
                    <w:bottom w:val="none" w:sz="0" w:space="0" w:color="auto"/>
                    <w:right w:val="none" w:sz="0" w:space="0" w:color="auto"/>
                  </w:divBdr>
                  <w:divsChild>
                    <w:div w:id="2027516776">
                      <w:marLeft w:val="0"/>
                      <w:marRight w:val="0"/>
                      <w:marTop w:val="0"/>
                      <w:marBottom w:val="0"/>
                      <w:divBdr>
                        <w:top w:val="none" w:sz="0" w:space="0" w:color="auto"/>
                        <w:left w:val="none" w:sz="0" w:space="0" w:color="auto"/>
                        <w:bottom w:val="none" w:sz="0" w:space="0" w:color="auto"/>
                        <w:right w:val="none" w:sz="0" w:space="0" w:color="auto"/>
                      </w:divBdr>
                    </w:div>
                  </w:divsChild>
                </w:div>
                <w:div w:id="64182470">
                  <w:marLeft w:val="0"/>
                  <w:marRight w:val="0"/>
                  <w:marTop w:val="0"/>
                  <w:marBottom w:val="0"/>
                  <w:divBdr>
                    <w:top w:val="none" w:sz="0" w:space="0" w:color="auto"/>
                    <w:left w:val="none" w:sz="0" w:space="0" w:color="auto"/>
                    <w:bottom w:val="none" w:sz="0" w:space="0" w:color="auto"/>
                    <w:right w:val="none" w:sz="0" w:space="0" w:color="auto"/>
                  </w:divBdr>
                  <w:divsChild>
                    <w:div w:id="89862181">
                      <w:marLeft w:val="0"/>
                      <w:marRight w:val="0"/>
                      <w:marTop w:val="0"/>
                      <w:marBottom w:val="0"/>
                      <w:divBdr>
                        <w:top w:val="none" w:sz="0" w:space="0" w:color="auto"/>
                        <w:left w:val="none" w:sz="0" w:space="0" w:color="auto"/>
                        <w:bottom w:val="none" w:sz="0" w:space="0" w:color="auto"/>
                        <w:right w:val="none" w:sz="0" w:space="0" w:color="auto"/>
                      </w:divBdr>
                    </w:div>
                  </w:divsChild>
                </w:div>
                <w:div w:id="88082590">
                  <w:marLeft w:val="0"/>
                  <w:marRight w:val="0"/>
                  <w:marTop w:val="0"/>
                  <w:marBottom w:val="0"/>
                  <w:divBdr>
                    <w:top w:val="none" w:sz="0" w:space="0" w:color="auto"/>
                    <w:left w:val="none" w:sz="0" w:space="0" w:color="auto"/>
                    <w:bottom w:val="none" w:sz="0" w:space="0" w:color="auto"/>
                    <w:right w:val="none" w:sz="0" w:space="0" w:color="auto"/>
                  </w:divBdr>
                  <w:divsChild>
                    <w:div w:id="1306855271">
                      <w:marLeft w:val="0"/>
                      <w:marRight w:val="0"/>
                      <w:marTop w:val="0"/>
                      <w:marBottom w:val="0"/>
                      <w:divBdr>
                        <w:top w:val="none" w:sz="0" w:space="0" w:color="auto"/>
                        <w:left w:val="none" w:sz="0" w:space="0" w:color="auto"/>
                        <w:bottom w:val="none" w:sz="0" w:space="0" w:color="auto"/>
                        <w:right w:val="none" w:sz="0" w:space="0" w:color="auto"/>
                      </w:divBdr>
                    </w:div>
                  </w:divsChild>
                </w:div>
                <w:div w:id="95904287">
                  <w:marLeft w:val="0"/>
                  <w:marRight w:val="0"/>
                  <w:marTop w:val="0"/>
                  <w:marBottom w:val="0"/>
                  <w:divBdr>
                    <w:top w:val="none" w:sz="0" w:space="0" w:color="auto"/>
                    <w:left w:val="none" w:sz="0" w:space="0" w:color="auto"/>
                    <w:bottom w:val="none" w:sz="0" w:space="0" w:color="auto"/>
                    <w:right w:val="none" w:sz="0" w:space="0" w:color="auto"/>
                  </w:divBdr>
                  <w:divsChild>
                    <w:div w:id="1846557874">
                      <w:marLeft w:val="0"/>
                      <w:marRight w:val="0"/>
                      <w:marTop w:val="0"/>
                      <w:marBottom w:val="0"/>
                      <w:divBdr>
                        <w:top w:val="none" w:sz="0" w:space="0" w:color="auto"/>
                        <w:left w:val="none" w:sz="0" w:space="0" w:color="auto"/>
                        <w:bottom w:val="none" w:sz="0" w:space="0" w:color="auto"/>
                        <w:right w:val="none" w:sz="0" w:space="0" w:color="auto"/>
                      </w:divBdr>
                    </w:div>
                  </w:divsChild>
                </w:div>
                <w:div w:id="104007769">
                  <w:marLeft w:val="0"/>
                  <w:marRight w:val="0"/>
                  <w:marTop w:val="0"/>
                  <w:marBottom w:val="0"/>
                  <w:divBdr>
                    <w:top w:val="none" w:sz="0" w:space="0" w:color="auto"/>
                    <w:left w:val="none" w:sz="0" w:space="0" w:color="auto"/>
                    <w:bottom w:val="none" w:sz="0" w:space="0" w:color="auto"/>
                    <w:right w:val="none" w:sz="0" w:space="0" w:color="auto"/>
                  </w:divBdr>
                  <w:divsChild>
                    <w:div w:id="1583299898">
                      <w:marLeft w:val="0"/>
                      <w:marRight w:val="0"/>
                      <w:marTop w:val="0"/>
                      <w:marBottom w:val="0"/>
                      <w:divBdr>
                        <w:top w:val="none" w:sz="0" w:space="0" w:color="auto"/>
                        <w:left w:val="none" w:sz="0" w:space="0" w:color="auto"/>
                        <w:bottom w:val="none" w:sz="0" w:space="0" w:color="auto"/>
                        <w:right w:val="none" w:sz="0" w:space="0" w:color="auto"/>
                      </w:divBdr>
                    </w:div>
                  </w:divsChild>
                </w:div>
                <w:div w:id="115374485">
                  <w:marLeft w:val="0"/>
                  <w:marRight w:val="0"/>
                  <w:marTop w:val="0"/>
                  <w:marBottom w:val="0"/>
                  <w:divBdr>
                    <w:top w:val="none" w:sz="0" w:space="0" w:color="auto"/>
                    <w:left w:val="none" w:sz="0" w:space="0" w:color="auto"/>
                    <w:bottom w:val="none" w:sz="0" w:space="0" w:color="auto"/>
                    <w:right w:val="none" w:sz="0" w:space="0" w:color="auto"/>
                  </w:divBdr>
                  <w:divsChild>
                    <w:div w:id="303854277">
                      <w:marLeft w:val="0"/>
                      <w:marRight w:val="0"/>
                      <w:marTop w:val="0"/>
                      <w:marBottom w:val="0"/>
                      <w:divBdr>
                        <w:top w:val="none" w:sz="0" w:space="0" w:color="auto"/>
                        <w:left w:val="none" w:sz="0" w:space="0" w:color="auto"/>
                        <w:bottom w:val="none" w:sz="0" w:space="0" w:color="auto"/>
                        <w:right w:val="none" w:sz="0" w:space="0" w:color="auto"/>
                      </w:divBdr>
                    </w:div>
                  </w:divsChild>
                </w:div>
                <w:div w:id="125856117">
                  <w:marLeft w:val="0"/>
                  <w:marRight w:val="0"/>
                  <w:marTop w:val="0"/>
                  <w:marBottom w:val="0"/>
                  <w:divBdr>
                    <w:top w:val="none" w:sz="0" w:space="0" w:color="auto"/>
                    <w:left w:val="none" w:sz="0" w:space="0" w:color="auto"/>
                    <w:bottom w:val="none" w:sz="0" w:space="0" w:color="auto"/>
                    <w:right w:val="none" w:sz="0" w:space="0" w:color="auto"/>
                  </w:divBdr>
                  <w:divsChild>
                    <w:div w:id="1782525545">
                      <w:marLeft w:val="0"/>
                      <w:marRight w:val="0"/>
                      <w:marTop w:val="0"/>
                      <w:marBottom w:val="0"/>
                      <w:divBdr>
                        <w:top w:val="none" w:sz="0" w:space="0" w:color="auto"/>
                        <w:left w:val="none" w:sz="0" w:space="0" w:color="auto"/>
                        <w:bottom w:val="none" w:sz="0" w:space="0" w:color="auto"/>
                        <w:right w:val="none" w:sz="0" w:space="0" w:color="auto"/>
                      </w:divBdr>
                    </w:div>
                  </w:divsChild>
                </w:div>
                <w:div w:id="132873987">
                  <w:marLeft w:val="0"/>
                  <w:marRight w:val="0"/>
                  <w:marTop w:val="0"/>
                  <w:marBottom w:val="0"/>
                  <w:divBdr>
                    <w:top w:val="none" w:sz="0" w:space="0" w:color="auto"/>
                    <w:left w:val="none" w:sz="0" w:space="0" w:color="auto"/>
                    <w:bottom w:val="none" w:sz="0" w:space="0" w:color="auto"/>
                    <w:right w:val="none" w:sz="0" w:space="0" w:color="auto"/>
                  </w:divBdr>
                  <w:divsChild>
                    <w:div w:id="1932543324">
                      <w:marLeft w:val="0"/>
                      <w:marRight w:val="0"/>
                      <w:marTop w:val="0"/>
                      <w:marBottom w:val="0"/>
                      <w:divBdr>
                        <w:top w:val="none" w:sz="0" w:space="0" w:color="auto"/>
                        <w:left w:val="none" w:sz="0" w:space="0" w:color="auto"/>
                        <w:bottom w:val="none" w:sz="0" w:space="0" w:color="auto"/>
                        <w:right w:val="none" w:sz="0" w:space="0" w:color="auto"/>
                      </w:divBdr>
                    </w:div>
                  </w:divsChild>
                </w:div>
                <w:div w:id="136652274">
                  <w:marLeft w:val="0"/>
                  <w:marRight w:val="0"/>
                  <w:marTop w:val="0"/>
                  <w:marBottom w:val="0"/>
                  <w:divBdr>
                    <w:top w:val="none" w:sz="0" w:space="0" w:color="auto"/>
                    <w:left w:val="none" w:sz="0" w:space="0" w:color="auto"/>
                    <w:bottom w:val="none" w:sz="0" w:space="0" w:color="auto"/>
                    <w:right w:val="none" w:sz="0" w:space="0" w:color="auto"/>
                  </w:divBdr>
                  <w:divsChild>
                    <w:div w:id="1038626022">
                      <w:marLeft w:val="0"/>
                      <w:marRight w:val="0"/>
                      <w:marTop w:val="0"/>
                      <w:marBottom w:val="0"/>
                      <w:divBdr>
                        <w:top w:val="none" w:sz="0" w:space="0" w:color="auto"/>
                        <w:left w:val="none" w:sz="0" w:space="0" w:color="auto"/>
                        <w:bottom w:val="none" w:sz="0" w:space="0" w:color="auto"/>
                        <w:right w:val="none" w:sz="0" w:space="0" w:color="auto"/>
                      </w:divBdr>
                    </w:div>
                  </w:divsChild>
                </w:div>
                <w:div w:id="182091007">
                  <w:marLeft w:val="0"/>
                  <w:marRight w:val="0"/>
                  <w:marTop w:val="0"/>
                  <w:marBottom w:val="0"/>
                  <w:divBdr>
                    <w:top w:val="none" w:sz="0" w:space="0" w:color="auto"/>
                    <w:left w:val="none" w:sz="0" w:space="0" w:color="auto"/>
                    <w:bottom w:val="none" w:sz="0" w:space="0" w:color="auto"/>
                    <w:right w:val="none" w:sz="0" w:space="0" w:color="auto"/>
                  </w:divBdr>
                  <w:divsChild>
                    <w:div w:id="1754739225">
                      <w:marLeft w:val="0"/>
                      <w:marRight w:val="0"/>
                      <w:marTop w:val="0"/>
                      <w:marBottom w:val="0"/>
                      <w:divBdr>
                        <w:top w:val="none" w:sz="0" w:space="0" w:color="auto"/>
                        <w:left w:val="none" w:sz="0" w:space="0" w:color="auto"/>
                        <w:bottom w:val="none" w:sz="0" w:space="0" w:color="auto"/>
                        <w:right w:val="none" w:sz="0" w:space="0" w:color="auto"/>
                      </w:divBdr>
                    </w:div>
                  </w:divsChild>
                </w:div>
                <w:div w:id="184901157">
                  <w:marLeft w:val="0"/>
                  <w:marRight w:val="0"/>
                  <w:marTop w:val="0"/>
                  <w:marBottom w:val="0"/>
                  <w:divBdr>
                    <w:top w:val="none" w:sz="0" w:space="0" w:color="auto"/>
                    <w:left w:val="none" w:sz="0" w:space="0" w:color="auto"/>
                    <w:bottom w:val="none" w:sz="0" w:space="0" w:color="auto"/>
                    <w:right w:val="none" w:sz="0" w:space="0" w:color="auto"/>
                  </w:divBdr>
                  <w:divsChild>
                    <w:div w:id="1446850130">
                      <w:marLeft w:val="0"/>
                      <w:marRight w:val="0"/>
                      <w:marTop w:val="0"/>
                      <w:marBottom w:val="0"/>
                      <w:divBdr>
                        <w:top w:val="none" w:sz="0" w:space="0" w:color="auto"/>
                        <w:left w:val="none" w:sz="0" w:space="0" w:color="auto"/>
                        <w:bottom w:val="none" w:sz="0" w:space="0" w:color="auto"/>
                        <w:right w:val="none" w:sz="0" w:space="0" w:color="auto"/>
                      </w:divBdr>
                    </w:div>
                  </w:divsChild>
                </w:div>
                <w:div w:id="187527177">
                  <w:marLeft w:val="0"/>
                  <w:marRight w:val="0"/>
                  <w:marTop w:val="0"/>
                  <w:marBottom w:val="0"/>
                  <w:divBdr>
                    <w:top w:val="none" w:sz="0" w:space="0" w:color="auto"/>
                    <w:left w:val="none" w:sz="0" w:space="0" w:color="auto"/>
                    <w:bottom w:val="none" w:sz="0" w:space="0" w:color="auto"/>
                    <w:right w:val="none" w:sz="0" w:space="0" w:color="auto"/>
                  </w:divBdr>
                  <w:divsChild>
                    <w:div w:id="220139037">
                      <w:marLeft w:val="0"/>
                      <w:marRight w:val="0"/>
                      <w:marTop w:val="0"/>
                      <w:marBottom w:val="0"/>
                      <w:divBdr>
                        <w:top w:val="none" w:sz="0" w:space="0" w:color="auto"/>
                        <w:left w:val="none" w:sz="0" w:space="0" w:color="auto"/>
                        <w:bottom w:val="none" w:sz="0" w:space="0" w:color="auto"/>
                        <w:right w:val="none" w:sz="0" w:space="0" w:color="auto"/>
                      </w:divBdr>
                    </w:div>
                  </w:divsChild>
                </w:div>
                <w:div w:id="257567034">
                  <w:marLeft w:val="0"/>
                  <w:marRight w:val="0"/>
                  <w:marTop w:val="0"/>
                  <w:marBottom w:val="0"/>
                  <w:divBdr>
                    <w:top w:val="none" w:sz="0" w:space="0" w:color="auto"/>
                    <w:left w:val="none" w:sz="0" w:space="0" w:color="auto"/>
                    <w:bottom w:val="none" w:sz="0" w:space="0" w:color="auto"/>
                    <w:right w:val="none" w:sz="0" w:space="0" w:color="auto"/>
                  </w:divBdr>
                  <w:divsChild>
                    <w:div w:id="1875264190">
                      <w:marLeft w:val="0"/>
                      <w:marRight w:val="0"/>
                      <w:marTop w:val="0"/>
                      <w:marBottom w:val="0"/>
                      <w:divBdr>
                        <w:top w:val="none" w:sz="0" w:space="0" w:color="auto"/>
                        <w:left w:val="none" w:sz="0" w:space="0" w:color="auto"/>
                        <w:bottom w:val="none" w:sz="0" w:space="0" w:color="auto"/>
                        <w:right w:val="none" w:sz="0" w:space="0" w:color="auto"/>
                      </w:divBdr>
                    </w:div>
                  </w:divsChild>
                </w:div>
                <w:div w:id="262879890">
                  <w:marLeft w:val="0"/>
                  <w:marRight w:val="0"/>
                  <w:marTop w:val="0"/>
                  <w:marBottom w:val="0"/>
                  <w:divBdr>
                    <w:top w:val="none" w:sz="0" w:space="0" w:color="auto"/>
                    <w:left w:val="none" w:sz="0" w:space="0" w:color="auto"/>
                    <w:bottom w:val="none" w:sz="0" w:space="0" w:color="auto"/>
                    <w:right w:val="none" w:sz="0" w:space="0" w:color="auto"/>
                  </w:divBdr>
                  <w:divsChild>
                    <w:div w:id="691103752">
                      <w:marLeft w:val="0"/>
                      <w:marRight w:val="0"/>
                      <w:marTop w:val="0"/>
                      <w:marBottom w:val="0"/>
                      <w:divBdr>
                        <w:top w:val="none" w:sz="0" w:space="0" w:color="auto"/>
                        <w:left w:val="none" w:sz="0" w:space="0" w:color="auto"/>
                        <w:bottom w:val="none" w:sz="0" w:space="0" w:color="auto"/>
                        <w:right w:val="none" w:sz="0" w:space="0" w:color="auto"/>
                      </w:divBdr>
                    </w:div>
                  </w:divsChild>
                </w:div>
                <w:div w:id="327289687">
                  <w:marLeft w:val="0"/>
                  <w:marRight w:val="0"/>
                  <w:marTop w:val="0"/>
                  <w:marBottom w:val="0"/>
                  <w:divBdr>
                    <w:top w:val="none" w:sz="0" w:space="0" w:color="auto"/>
                    <w:left w:val="none" w:sz="0" w:space="0" w:color="auto"/>
                    <w:bottom w:val="none" w:sz="0" w:space="0" w:color="auto"/>
                    <w:right w:val="none" w:sz="0" w:space="0" w:color="auto"/>
                  </w:divBdr>
                  <w:divsChild>
                    <w:div w:id="996346601">
                      <w:marLeft w:val="0"/>
                      <w:marRight w:val="0"/>
                      <w:marTop w:val="0"/>
                      <w:marBottom w:val="0"/>
                      <w:divBdr>
                        <w:top w:val="none" w:sz="0" w:space="0" w:color="auto"/>
                        <w:left w:val="none" w:sz="0" w:space="0" w:color="auto"/>
                        <w:bottom w:val="none" w:sz="0" w:space="0" w:color="auto"/>
                        <w:right w:val="none" w:sz="0" w:space="0" w:color="auto"/>
                      </w:divBdr>
                    </w:div>
                  </w:divsChild>
                </w:div>
                <w:div w:id="398750199">
                  <w:marLeft w:val="0"/>
                  <w:marRight w:val="0"/>
                  <w:marTop w:val="0"/>
                  <w:marBottom w:val="0"/>
                  <w:divBdr>
                    <w:top w:val="none" w:sz="0" w:space="0" w:color="auto"/>
                    <w:left w:val="none" w:sz="0" w:space="0" w:color="auto"/>
                    <w:bottom w:val="none" w:sz="0" w:space="0" w:color="auto"/>
                    <w:right w:val="none" w:sz="0" w:space="0" w:color="auto"/>
                  </w:divBdr>
                  <w:divsChild>
                    <w:div w:id="1128206534">
                      <w:marLeft w:val="0"/>
                      <w:marRight w:val="0"/>
                      <w:marTop w:val="0"/>
                      <w:marBottom w:val="0"/>
                      <w:divBdr>
                        <w:top w:val="none" w:sz="0" w:space="0" w:color="auto"/>
                        <w:left w:val="none" w:sz="0" w:space="0" w:color="auto"/>
                        <w:bottom w:val="none" w:sz="0" w:space="0" w:color="auto"/>
                        <w:right w:val="none" w:sz="0" w:space="0" w:color="auto"/>
                      </w:divBdr>
                    </w:div>
                  </w:divsChild>
                </w:div>
                <w:div w:id="418719615">
                  <w:marLeft w:val="0"/>
                  <w:marRight w:val="0"/>
                  <w:marTop w:val="0"/>
                  <w:marBottom w:val="0"/>
                  <w:divBdr>
                    <w:top w:val="none" w:sz="0" w:space="0" w:color="auto"/>
                    <w:left w:val="none" w:sz="0" w:space="0" w:color="auto"/>
                    <w:bottom w:val="none" w:sz="0" w:space="0" w:color="auto"/>
                    <w:right w:val="none" w:sz="0" w:space="0" w:color="auto"/>
                  </w:divBdr>
                  <w:divsChild>
                    <w:div w:id="1621955776">
                      <w:marLeft w:val="0"/>
                      <w:marRight w:val="0"/>
                      <w:marTop w:val="0"/>
                      <w:marBottom w:val="0"/>
                      <w:divBdr>
                        <w:top w:val="none" w:sz="0" w:space="0" w:color="auto"/>
                        <w:left w:val="none" w:sz="0" w:space="0" w:color="auto"/>
                        <w:bottom w:val="none" w:sz="0" w:space="0" w:color="auto"/>
                        <w:right w:val="none" w:sz="0" w:space="0" w:color="auto"/>
                      </w:divBdr>
                    </w:div>
                  </w:divsChild>
                </w:div>
                <w:div w:id="420223628">
                  <w:marLeft w:val="0"/>
                  <w:marRight w:val="0"/>
                  <w:marTop w:val="0"/>
                  <w:marBottom w:val="0"/>
                  <w:divBdr>
                    <w:top w:val="none" w:sz="0" w:space="0" w:color="auto"/>
                    <w:left w:val="none" w:sz="0" w:space="0" w:color="auto"/>
                    <w:bottom w:val="none" w:sz="0" w:space="0" w:color="auto"/>
                    <w:right w:val="none" w:sz="0" w:space="0" w:color="auto"/>
                  </w:divBdr>
                  <w:divsChild>
                    <w:div w:id="1246646448">
                      <w:marLeft w:val="0"/>
                      <w:marRight w:val="0"/>
                      <w:marTop w:val="0"/>
                      <w:marBottom w:val="0"/>
                      <w:divBdr>
                        <w:top w:val="none" w:sz="0" w:space="0" w:color="auto"/>
                        <w:left w:val="none" w:sz="0" w:space="0" w:color="auto"/>
                        <w:bottom w:val="none" w:sz="0" w:space="0" w:color="auto"/>
                        <w:right w:val="none" w:sz="0" w:space="0" w:color="auto"/>
                      </w:divBdr>
                    </w:div>
                  </w:divsChild>
                </w:div>
                <w:div w:id="422144778">
                  <w:marLeft w:val="0"/>
                  <w:marRight w:val="0"/>
                  <w:marTop w:val="0"/>
                  <w:marBottom w:val="0"/>
                  <w:divBdr>
                    <w:top w:val="none" w:sz="0" w:space="0" w:color="auto"/>
                    <w:left w:val="none" w:sz="0" w:space="0" w:color="auto"/>
                    <w:bottom w:val="none" w:sz="0" w:space="0" w:color="auto"/>
                    <w:right w:val="none" w:sz="0" w:space="0" w:color="auto"/>
                  </w:divBdr>
                  <w:divsChild>
                    <w:div w:id="123471596">
                      <w:marLeft w:val="0"/>
                      <w:marRight w:val="0"/>
                      <w:marTop w:val="0"/>
                      <w:marBottom w:val="0"/>
                      <w:divBdr>
                        <w:top w:val="none" w:sz="0" w:space="0" w:color="auto"/>
                        <w:left w:val="none" w:sz="0" w:space="0" w:color="auto"/>
                        <w:bottom w:val="none" w:sz="0" w:space="0" w:color="auto"/>
                        <w:right w:val="none" w:sz="0" w:space="0" w:color="auto"/>
                      </w:divBdr>
                    </w:div>
                  </w:divsChild>
                </w:div>
                <w:div w:id="449475040">
                  <w:marLeft w:val="0"/>
                  <w:marRight w:val="0"/>
                  <w:marTop w:val="0"/>
                  <w:marBottom w:val="0"/>
                  <w:divBdr>
                    <w:top w:val="none" w:sz="0" w:space="0" w:color="auto"/>
                    <w:left w:val="none" w:sz="0" w:space="0" w:color="auto"/>
                    <w:bottom w:val="none" w:sz="0" w:space="0" w:color="auto"/>
                    <w:right w:val="none" w:sz="0" w:space="0" w:color="auto"/>
                  </w:divBdr>
                  <w:divsChild>
                    <w:div w:id="31076479">
                      <w:marLeft w:val="0"/>
                      <w:marRight w:val="0"/>
                      <w:marTop w:val="0"/>
                      <w:marBottom w:val="0"/>
                      <w:divBdr>
                        <w:top w:val="none" w:sz="0" w:space="0" w:color="auto"/>
                        <w:left w:val="none" w:sz="0" w:space="0" w:color="auto"/>
                        <w:bottom w:val="none" w:sz="0" w:space="0" w:color="auto"/>
                        <w:right w:val="none" w:sz="0" w:space="0" w:color="auto"/>
                      </w:divBdr>
                    </w:div>
                  </w:divsChild>
                </w:div>
                <w:div w:id="470487610">
                  <w:marLeft w:val="0"/>
                  <w:marRight w:val="0"/>
                  <w:marTop w:val="0"/>
                  <w:marBottom w:val="0"/>
                  <w:divBdr>
                    <w:top w:val="none" w:sz="0" w:space="0" w:color="auto"/>
                    <w:left w:val="none" w:sz="0" w:space="0" w:color="auto"/>
                    <w:bottom w:val="none" w:sz="0" w:space="0" w:color="auto"/>
                    <w:right w:val="none" w:sz="0" w:space="0" w:color="auto"/>
                  </w:divBdr>
                  <w:divsChild>
                    <w:div w:id="1386836780">
                      <w:marLeft w:val="0"/>
                      <w:marRight w:val="0"/>
                      <w:marTop w:val="0"/>
                      <w:marBottom w:val="0"/>
                      <w:divBdr>
                        <w:top w:val="none" w:sz="0" w:space="0" w:color="auto"/>
                        <w:left w:val="none" w:sz="0" w:space="0" w:color="auto"/>
                        <w:bottom w:val="none" w:sz="0" w:space="0" w:color="auto"/>
                        <w:right w:val="none" w:sz="0" w:space="0" w:color="auto"/>
                      </w:divBdr>
                    </w:div>
                  </w:divsChild>
                </w:div>
                <w:div w:id="497119862">
                  <w:marLeft w:val="0"/>
                  <w:marRight w:val="0"/>
                  <w:marTop w:val="0"/>
                  <w:marBottom w:val="0"/>
                  <w:divBdr>
                    <w:top w:val="none" w:sz="0" w:space="0" w:color="auto"/>
                    <w:left w:val="none" w:sz="0" w:space="0" w:color="auto"/>
                    <w:bottom w:val="none" w:sz="0" w:space="0" w:color="auto"/>
                    <w:right w:val="none" w:sz="0" w:space="0" w:color="auto"/>
                  </w:divBdr>
                  <w:divsChild>
                    <w:div w:id="229120766">
                      <w:marLeft w:val="0"/>
                      <w:marRight w:val="0"/>
                      <w:marTop w:val="0"/>
                      <w:marBottom w:val="0"/>
                      <w:divBdr>
                        <w:top w:val="none" w:sz="0" w:space="0" w:color="auto"/>
                        <w:left w:val="none" w:sz="0" w:space="0" w:color="auto"/>
                        <w:bottom w:val="none" w:sz="0" w:space="0" w:color="auto"/>
                        <w:right w:val="none" w:sz="0" w:space="0" w:color="auto"/>
                      </w:divBdr>
                    </w:div>
                  </w:divsChild>
                </w:div>
                <w:div w:id="525172136">
                  <w:marLeft w:val="0"/>
                  <w:marRight w:val="0"/>
                  <w:marTop w:val="0"/>
                  <w:marBottom w:val="0"/>
                  <w:divBdr>
                    <w:top w:val="none" w:sz="0" w:space="0" w:color="auto"/>
                    <w:left w:val="none" w:sz="0" w:space="0" w:color="auto"/>
                    <w:bottom w:val="none" w:sz="0" w:space="0" w:color="auto"/>
                    <w:right w:val="none" w:sz="0" w:space="0" w:color="auto"/>
                  </w:divBdr>
                  <w:divsChild>
                    <w:div w:id="179585203">
                      <w:marLeft w:val="0"/>
                      <w:marRight w:val="0"/>
                      <w:marTop w:val="0"/>
                      <w:marBottom w:val="0"/>
                      <w:divBdr>
                        <w:top w:val="none" w:sz="0" w:space="0" w:color="auto"/>
                        <w:left w:val="none" w:sz="0" w:space="0" w:color="auto"/>
                        <w:bottom w:val="none" w:sz="0" w:space="0" w:color="auto"/>
                        <w:right w:val="none" w:sz="0" w:space="0" w:color="auto"/>
                      </w:divBdr>
                    </w:div>
                  </w:divsChild>
                </w:div>
                <w:div w:id="526525154">
                  <w:marLeft w:val="0"/>
                  <w:marRight w:val="0"/>
                  <w:marTop w:val="0"/>
                  <w:marBottom w:val="0"/>
                  <w:divBdr>
                    <w:top w:val="none" w:sz="0" w:space="0" w:color="auto"/>
                    <w:left w:val="none" w:sz="0" w:space="0" w:color="auto"/>
                    <w:bottom w:val="none" w:sz="0" w:space="0" w:color="auto"/>
                    <w:right w:val="none" w:sz="0" w:space="0" w:color="auto"/>
                  </w:divBdr>
                  <w:divsChild>
                    <w:div w:id="913666260">
                      <w:marLeft w:val="0"/>
                      <w:marRight w:val="0"/>
                      <w:marTop w:val="0"/>
                      <w:marBottom w:val="0"/>
                      <w:divBdr>
                        <w:top w:val="none" w:sz="0" w:space="0" w:color="auto"/>
                        <w:left w:val="none" w:sz="0" w:space="0" w:color="auto"/>
                        <w:bottom w:val="none" w:sz="0" w:space="0" w:color="auto"/>
                        <w:right w:val="none" w:sz="0" w:space="0" w:color="auto"/>
                      </w:divBdr>
                    </w:div>
                  </w:divsChild>
                </w:div>
                <w:div w:id="588150419">
                  <w:marLeft w:val="0"/>
                  <w:marRight w:val="0"/>
                  <w:marTop w:val="0"/>
                  <w:marBottom w:val="0"/>
                  <w:divBdr>
                    <w:top w:val="none" w:sz="0" w:space="0" w:color="auto"/>
                    <w:left w:val="none" w:sz="0" w:space="0" w:color="auto"/>
                    <w:bottom w:val="none" w:sz="0" w:space="0" w:color="auto"/>
                    <w:right w:val="none" w:sz="0" w:space="0" w:color="auto"/>
                  </w:divBdr>
                  <w:divsChild>
                    <w:div w:id="1852258175">
                      <w:marLeft w:val="0"/>
                      <w:marRight w:val="0"/>
                      <w:marTop w:val="0"/>
                      <w:marBottom w:val="0"/>
                      <w:divBdr>
                        <w:top w:val="none" w:sz="0" w:space="0" w:color="auto"/>
                        <w:left w:val="none" w:sz="0" w:space="0" w:color="auto"/>
                        <w:bottom w:val="none" w:sz="0" w:space="0" w:color="auto"/>
                        <w:right w:val="none" w:sz="0" w:space="0" w:color="auto"/>
                      </w:divBdr>
                    </w:div>
                  </w:divsChild>
                </w:div>
                <w:div w:id="588850917">
                  <w:marLeft w:val="0"/>
                  <w:marRight w:val="0"/>
                  <w:marTop w:val="0"/>
                  <w:marBottom w:val="0"/>
                  <w:divBdr>
                    <w:top w:val="none" w:sz="0" w:space="0" w:color="auto"/>
                    <w:left w:val="none" w:sz="0" w:space="0" w:color="auto"/>
                    <w:bottom w:val="none" w:sz="0" w:space="0" w:color="auto"/>
                    <w:right w:val="none" w:sz="0" w:space="0" w:color="auto"/>
                  </w:divBdr>
                  <w:divsChild>
                    <w:div w:id="164050952">
                      <w:marLeft w:val="0"/>
                      <w:marRight w:val="0"/>
                      <w:marTop w:val="0"/>
                      <w:marBottom w:val="0"/>
                      <w:divBdr>
                        <w:top w:val="none" w:sz="0" w:space="0" w:color="auto"/>
                        <w:left w:val="none" w:sz="0" w:space="0" w:color="auto"/>
                        <w:bottom w:val="none" w:sz="0" w:space="0" w:color="auto"/>
                        <w:right w:val="none" w:sz="0" w:space="0" w:color="auto"/>
                      </w:divBdr>
                    </w:div>
                  </w:divsChild>
                </w:div>
                <w:div w:id="592511811">
                  <w:marLeft w:val="0"/>
                  <w:marRight w:val="0"/>
                  <w:marTop w:val="0"/>
                  <w:marBottom w:val="0"/>
                  <w:divBdr>
                    <w:top w:val="none" w:sz="0" w:space="0" w:color="auto"/>
                    <w:left w:val="none" w:sz="0" w:space="0" w:color="auto"/>
                    <w:bottom w:val="none" w:sz="0" w:space="0" w:color="auto"/>
                    <w:right w:val="none" w:sz="0" w:space="0" w:color="auto"/>
                  </w:divBdr>
                  <w:divsChild>
                    <w:div w:id="650602274">
                      <w:marLeft w:val="0"/>
                      <w:marRight w:val="0"/>
                      <w:marTop w:val="0"/>
                      <w:marBottom w:val="0"/>
                      <w:divBdr>
                        <w:top w:val="none" w:sz="0" w:space="0" w:color="auto"/>
                        <w:left w:val="none" w:sz="0" w:space="0" w:color="auto"/>
                        <w:bottom w:val="none" w:sz="0" w:space="0" w:color="auto"/>
                        <w:right w:val="none" w:sz="0" w:space="0" w:color="auto"/>
                      </w:divBdr>
                    </w:div>
                  </w:divsChild>
                </w:div>
                <w:div w:id="625284246">
                  <w:marLeft w:val="0"/>
                  <w:marRight w:val="0"/>
                  <w:marTop w:val="0"/>
                  <w:marBottom w:val="0"/>
                  <w:divBdr>
                    <w:top w:val="none" w:sz="0" w:space="0" w:color="auto"/>
                    <w:left w:val="none" w:sz="0" w:space="0" w:color="auto"/>
                    <w:bottom w:val="none" w:sz="0" w:space="0" w:color="auto"/>
                    <w:right w:val="none" w:sz="0" w:space="0" w:color="auto"/>
                  </w:divBdr>
                  <w:divsChild>
                    <w:div w:id="1030762954">
                      <w:marLeft w:val="0"/>
                      <w:marRight w:val="0"/>
                      <w:marTop w:val="0"/>
                      <w:marBottom w:val="0"/>
                      <w:divBdr>
                        <w:top w:val="none" w:sz="0" w:space="0" w:color="auto"/>
                        <w:left w:val="none" w:sz="0" w:space="0" w:color="auto"/>
                        <w:bottom w:val="none" w:sz="0" w:space="0" w:color="auto"/>
                        <w:right w:val="none" w:sz="0" w:space="0" w:color="auto"/>
                      </w:divBdr>
                    </w:div>
                  </w:divsChild>
                </w:div>
                <w:div w:id="661548577">
                  <w:marLeft w:val="0"/>
                  <w:marRight w:val="0"/>
                  <w:marTop w:val="0"/>
                  <w:marBottom w:val="0"/>
                  <w:divBdr>
                    <w:top w:val="none" w:sz="0" w:space="0" w:color="auto"/>
                    <w:left w:val="none" w:sz="0" w:space="0" w:color="auto"/>
                    <w:bottom w:val="none" w:sz="0" w:space="0" w:color="auto"/>
                    <w:right w:val="none" w:sz="0" w:space="0" w:color="auto"/>
                  </w:divBdr>
                  <w:divsChild>
                    <w:div w:id="1711613755">
                      <w:marLeft w:val="0"/>
                      <w:marRight w:val="0"/>
                      <w:marTop w:val="0"/>
                      <w:marBottom w:val="0"/>
                      <w:divBdr>
                        <w:top w:val="none" w:sz="0" w:space="0" w:color="auto"/>
                        <w:left w:val="none" w:sz="0" w:space="0" w:color="auto"/>
                        <w:bottom w:val="none" w:sz="0" w:space="0" w:color="auto"/>
                        <w:right w:val="none" w:sz="0" w:space="0" w:color="auto"/>
                      </w:divBdr>
                    </w:div>
                  </w:divsChild>
                </w:div>
                <w:div w:id="683753390">
                  <w:marLeft w:val="0"/>
                  <w:marRight w:val="0"/>
                  <w:marTop w:val="0"/>
                  <w:marBottom w:val="0"/>
                  <w:divBdr>
                    <w:top w:val="none" w:sz="0" w:space="0" w:color="auto"/>
                    <w:left w:val="none" w:sz="0" w:space="0" w:color="auto"/>
                    <w:bottom w:val="none" w:sz="0" w:space="0" w:color="auto"/>
                    <w:right w:val="none" w:sz="0" w:space="0" w:color="auto"/>
                  </w:divBdr>
                  <w:divsChild>
                    <w:div w:id="355735865">
                      <w:marLeft w:val="0"/>
                      <w:marRight w:val="0"/>
                      <w:marTop w:val="0"/>
                      <w:marBottom w:val="0"/>
                      <w:divBdr>
                        <w:top w:val="none" w:sz="0" w:space="0" w:color="auto"/>
                        <w:left w:val="none" w:sz="0" w:space="0" w:color="auto"/>
                        <w:bottom w:val="none" w:sz="0" w:space="0" w:color="auto"/>
                        <w:right w:val="none" w:sz="0" w:space="0" w:color="auto"/>
                      </w:divBdr>
                    </w:div>
                  </w:divsChild>
                </w:div>
                <w:div w:id="720715150">
                  <w:marLeft w:val="0"/>
                  <w:marRight w:val="0"/>
                  <w:marTop w:val="0"/>
                  <w:marBottom w:val="0"/>
                  <w:divBdr>
                    <w:top w:val="none" w:sz="0" w:space="0" w:color="auto"/>
                    <w:left w:val="none" w:sz="0" w:space="0" w:color="auto"/>
                    <w:bottom w:val="none" w:sz="0" w:space="0" w:color="auto"/>
                    <w:right w:val="none" w:sz="0" w:space="0" w:color="auto"/>
                  </w:divBdr>
                  <w:divsChild>
                    <w:div w:id="1398671402">
                      <w:marLeft w:val="0"/>
                      <w:marRight w:val="0"/>
                      <w:marTop w:val="0"/>
                      <w:marBottom w:val="0"/>
                      <w:divBdr>
                        <w:top w:val="none" w:sz="0" w:space="0" w:color="auto"/>
                        <w:left w:val="none" w:sz="0" w:space="0" w:color="auto"/>
                        <w:bottom w:val="none" w:sz="0" w:space="0" w:color="auto"/>
                        <w:right w:val="none" w:sz="0" w:space="0" w:color="auto"/>
                      </w:divBdr>
                    </w:div>
                  </w:divsChild>
                </w:div>
                <w:div w:id="722673858">
                  <w:marLeft w:val="0"/>
                  <w:marRight w:val="0"/>
                  <w:marTop w:val="0"/>
                  <w:marBottom w:val="0"/>
                  <w:divBdr>
                    <w:top w:val="none" w:sz="0" w:space="0" w:color="auto"/>
                    <w:left w:val="none" w:sz="0" w:space="0" w:color="auto"/>
                    <w:bottom w:val="none" w:sz="0" w:space="0" w:color="auto"/>
                    <w:right w:val="none" w:sz="0" w:space="0" w:color="auto"/>
                  </w:divBdr>
                  <w:divsChild>
                    <w:div w:id="1710955983">
                      <w:marLeft w:val="0"/>
                      <w:marRight w:val="0"/>
                      <w:marTop w:val="0"/>
                      <w:marBottom w:val="0"/>
                      <w:divBdr>
                        <w:top w:val="none" w:sz="0" w:space="0" w:color="auto"/>
                        <w:left w:val="none" w:sz="0" w:space="0" w:color="auto"/>
                        <w:bottom w:val="none" w:sz="0" w:space="0" w:color="auto"/>
                        <w:right w:val="none" w:sz="0" w:space="0" w:color="auto"/>
                      </w:divBdr>
                    </w:div>
                  </w:divsChild>
                </w:div>
                <w:div w:id="736634597">
                  <w:marLeft w:val="0"/>
                  <w:marRight w:val="0"/>
                  <w:marTop w:val="0"/>
                  <w:marBottom w:val="0"/>
                  <w:divBdr>
                    <w:top w:val="none" w:sz="0" w:space="0" w:color="auto"/>
                    <w:left w:val="none" w:sz="0" w:space="0" w:color="auto"/>
                    <w:bottom w:val="none" w:sz="0" w:space="0" w:color="auto"/>
                    <w:right w:val="none" w:sz="0" w:space="0" w:color="auto"/>
                  </w:divBdr>
                  <w:divsChild>
                    <w:div w:id="11614843">
                      <w:marLeft w:val="0"/>
                      <w:marRight w:val="0"/>
                      <w:marTop w:val="0"/>
                      <w:marBottom w:val="0"/>
                      <w:divBdr>
                        <w:top w:val="none" w:sz="0" w:space="0" w:color="auto"/>
                        <w:left w:val="none" w:sz="0" w:space="0" w:color="auto"/>
                        <w:bottom w:val="none" w:sz="0" w:space="0" w:color="auto"/>
                        <w:right w:val="none" w:sz="0" w:space="0" w:color="auto"/>
                      </w:divBdr>
                    </w:div>
                  </w:divsChild>
                </w:div>
                <w:div w:id="753281555">
                  <w:marLeft w:val="0"/>
                  <w:marRight w:val="0"/>
                  <w:marTop w:val="0"/>
                  <w:marBottom w:val="0"/>
                  <w:divBdr>
                    <w:top w:val="none" w:sz="0" w:space="0" w:color="auto"/>
                    <w:left w:val="none" w:sz="0" w:space="0" w:color="auto"/>
                    <w:bottom w:val="none" w:sz="0" w:space="0" w:color="auto"/>
                    <w:right w:val="none" w:sz="0" w:space="0" w:color="auto"/>
                  </w:divBdr>
                  <w:divsChild>
                    <w:div w:id="1056127001">
                      <w:marLeft w:val="0"/>
                      <w:marRight w:val="0"/>
                      <w:marTop w:val="0"/>
                      <w:marBottom w:val="0"/>
                      <w:divBdr>
                        <w:top w:val="none" w:sz="0" w:space="0" w:color="auto"/>
                        <w:left w:val="none" w:sz="0" w:space="0" w:color="auto"/>
                        <w:bottom w:val="none" w:sz="0" w:space="0" w:color="auto"/>
                        <w:right w:val="none" w:sz="0" w:space="0" w:color="auto"/>
                      </w:divBdr>
                    </w:div>
                  </w:divsChild>
                </w:div>
                <w:div w:id="782304280">
                  <w:marLeft w:val="0"/>
                  <w:marRight w:val="0"/>
                  <w:marTop w:val="0"/>
                  <w:marBottom w:val="0"/>
                  <w:divBdr>
                    <w:top w:val="none" w:sz="0" w:space="0" w:color="auto"/>
                    <w:left w:val="none" w:sz="0" w:space="0" w:color="auto"/>
                    <w:bottom w:val="none" w:sz="0" w:space="0" w:color="auto"/>
                    <w:right w:val="none" w:sz="0" w:space="0" w:color="auto"/>
                  </w:divBdr>
                  <w:divsChild>
                    <w:div w:id="2036540673">
                      <w:marLeft w:val="0"/>
                      <w:marRight w:val="0"/>
                      <w:marTop w:val="0"/>
                      <w:marBottom w:val="0"/>
                      <w:divBdr>
                        <w:top w:val="none" w:sz="0" w:space="0" w:color="auto"/>
                        <w:left w:val="none" w:sz="0" w:space="0" w:color="auto"/>
                        <w:bottom w:val="none" w:sz="0" w:space="0" w:color="auto"/>
                        <w:right w:val="none" w:sz="0" w:space="0" w:color="auto"/>
                      </w:divBdr>
                    </w:div>
                  </w:divsChild>
                </w:div>
                <w:div w:id="828133239">
                  <w:marLeft w:val="0"/>
                  <w:marRight w:val="0"/>
                  <w:marTop w:val="0"/>
                  <w:marBottom w:val="0"/>
                  <w:divBdr>
                    <w:top w:val="none" w:sz="0" w:space="0" w:color="auto"/>
                    <w:left w:val="none" w:sz="0" w:space="0" w:color="auto"/>
                    <w:bottom w:val="none" w:sz="0" w:space="0" w:color="auto"/>
                    <w:right w:val="none" w:sz="0" w:space="0" w:color="auto"/>
                  </w:divBdr>
                  <w:divsChild>
                    <w:div w:id="605699451">
                      <w:marLeft w:val="0"/>
                      <w:marRight w:val="0"/>
                      <w:marTop w:val="0"/>
                      <w:marBottom w:val="0"/>
                      <w:divBdr>
                        <w:top w:val="none" w:sz="0" w:space="0" w:color="auto"/>
                        <w:left w:val="none" w:sz="0" w:space="0" w:color="auto"/>
                        <w:bottom w:val="none" w:sz="0" w:space="0" w:color="auto"/>
                        <w:right w:val="none" w:sz="0" w:space="0" w:color="auto"/>
                      </w:divBdr>
                    </w:div>
                  </w:divsChild>
                </w:div>
                <w:div w:id="835922048">
                  <w:marLeft w:val="0"/>
                  <w:marRight w:val="0"/>
                  <w:marTop w:val="0"/>
                  <w:marBottom w:val="0"/>
                  <w:divBdr>
                    <w:top w:val="none" w:sz="0" w:space="0" w:color="auto"/>
                    <w:left w:val="none" w:sz="0" w:space="0" w:color="auto"/>
                    <w:bottom w:val="none" w:sz="0" w:space="0" w:color="auto"/>
                    <w:right w:val="none" w:sz="0" w:space="0" w:color="auto"/>
                  </w:divBdr>
                  <w:divsChild>
                    <w:div w:id="1544750812">
                      <w:marLeft w:val="0"/>
                      <w:marRight w:val="0"/>
                      <w:marTop w:val="0"/>
                      <w:marBottom w:val="0"/>
                      <w:divBdr>
                        <w:top w:val="none" w:sz="0" w:space="0" w:color="auto"/>
                        <w:left w:val="none" w:sz="0" w:space="0" w:color="auto"/>
                        <w:bottom w:val="none" w:sz="0" w:space="0" w:color="auto"/>
                        <w:right w:val="none" w:sz="0" w:space="0" w:color="auto"/>
                      </w:divBdr>
                    </w:div>
                  </w:divsChild>
                </w:div>
                <w:div w:id="842860110">
                  <w:marLeft w:val="0"/>
                  <w:marRight w:val="0"/>
                  <w:marTop w:val="0"/>
                  <w:marBottom w:val="0"/>
                  <w:divBdr>
                    <w:top w:val="none" w:sz="0" w:space="0" w:color="auto"/>
                    <w:left w:val="none" w:sz="0" w:space="0" w:color="auto"/>
                    <w:bottom w:val="none" w:sz="0" w:space="0" w:color="auto"/>
                    <w:right w:val="none" w:sz="0" w:space="0" w:color="auto"/>
                  </w:divBdr>
                  <w:divsChild>
                    <w:div w:id="680619847">
                      <w:marLeft w:val="0"/>
                      <w:marRight w:val="0"/>
                      <w:marTop w:val="0"/>
                      <w:marBottom w:val="0"/>
                      <w:divBdr>
                        <w:top w:val="none" w:sz="0" w:space="0" w:color="auto"/>
                        <w:left w:val="none" w:sz="0" w:space="0" w:color="auto"/>
                        <w:bottom w:val="none" w:sz="0" w:space="0" w:color="auto"/>
                        <w:right w:val="none" w:sz="0" w:space="0" w:color="auto"/>
                      </w:divBdr>
                    </w:div>
                  </w:divsChild>
                </w:div>
                <w:div w:id="870264625">
                  <w:marLeft w:val="0"/>
                  <w:marRight w:val="0"/>
                  <w:marTop w:val="0"/>
                  <w:marBottom w:val="0"/>
                  <w:divBdr>
                    <w:top w:val="none" w:sz="0" w:space="0" w:color="auto"/>
                    <w:left w:val="none" w:sz="0" w:space="0" w:color="auto"/>
                    <w:bottom w:val="none" w:sz="0" w:space="0" w:color="auto"/>
                    <w:right w:val="none" w:sz="0" w:space="0" w:color="auto"/>
                  </w:divBdr>
                  <w:divsChild>
                    <w:div w:id="2079277859">
                      <w:marLeft w:val="0"/>
                      <w:marRight w:val="0"/>
                      <w:marTop w:val="0"/>
                      <w:marBottom w:val="0"/>
                      <w:divBdr>
                        <w:top w:val="none" w:sz="0" w:space="0" w:color="auto"/>
                        <w:left w:val="none" w:sz="0" w:space="0" w:color="auto"/>
                        <w:bottom w:val="none" w:sz="0" w:space="0" w:color="auto"/>
                        <w:right w:val="none" w:sz="0" w:space="0" w:color="auto"/>
                      </w:divBdr>
                    </w:div>
                  </w:divsChild>
                </w:div>
                <w:div w:id="884831571">
                  <w:marLeft w:val="0"/>
                  <w:marRight w:val="0"/>
                  <w:marTop w:val="0"/>
                  <w:marBottom w:val="0"/>
                  <w:divBdr>
                    <w:top w:val="none" w:sz="0" w:space="0" w:color="auto"/>
                    <w:left w:val="none" w:sz="0" w:space="0" w:color="auto"/>
                    <w:bottom w:val="none" w:sz="0" w:space="0" w:color="auto"/>
                    <w:right w:val="none" w:sz="0" w:space="0" w:color="auto"/>
                  </w:divBdr>
                  <w:divsChild>
                    <w:div w:id="1644191375">
                      <w:marLeft w:val="0"/>
                      <w:marRight w:val="0"/>
                      <w:marTop w:val="0"/>
                      <w:marBottom w:val="0"/>
                      <w:divBdr>
                        <w:top w:val="none" w:sz="0" w:space="0" w:color="auto"/>
                        <w:left w:val="none" w:sz="0" w:space="0" w:color="auto"/>
                        <w:bottom w:val="none" w:sz="0" w:space="0" w:color="auto"/>
                        <w:right w:val="none" w:sz="0" w:space="0" w:color="auto"/>
                      </w:divBdr>
                    </w:div>
                  </w:divsChild>
                </w:div>
                <w:div w:id="897976617">
                  <w:marLeft w:val="0"/>
                  <w:marRight w:val="0"/>
                  <w:marTop w:val="0"/>
                  <w:marBottom w:val="0"/>
                  <w:divBdr>
                    <w:top w:val="none" w:sz="0" w:space="0" w:color="auto"/>
                    <w:left w:val="none" w:sz="0" w:space="0" w:color="auto"/>
                    <w:bottom w:val="none" w:sz="0" w:space="0" w:color="auto"/>
                    <w:right w:val="none" w:sz="0" w:space="0" w:color="auto"/>
                  </w:divBdr>
                  <w:divsChild>
                    <w:div w:id="626859308">
                      <w:marLeft w:val="0"/>
                      <w:marRight w:val="0"/>
                      <w:marTop w:val="0"/>
                      <w:marBottom w:val="0"/>
                      <w:divBdr>
                        <w:top w:val="none" w:sz="0" w:space="0" w:color="auto"/>
                        <w:left w:val="none" w:sz="0" w:space="0" w:color="auto"/>
                        <w:bottom w:val="none" w:sz="0" w:space="0" w:color="auto"/>
                        <w:right w:val="none" w:sz="0" w:space="0" w:color="auto"/>
                      </w:divBdr>
                    </w:div>
                  </w:divsChild>
                </w:div>
                <w:div w:id="898131294">
                  <w:marLeft w:val="0"/>
                  <w:marRight w:val="0"/>
                  <w:marTop w:val="0"/>
                  <w:marBottom w:val="0"/>
                  <w:divBdr>
                    <w:top w:val="none" w:sz="0" w:space="0" w:color="auto"/>
                    <w:left w:val="none" w:sz="0" w:space="0" w:color="auto"/>
                    <w:bottom w:val="none" w:sz="0" w:space="0" w:color="auto"/>
                    <w:right w:val="none" w:sz="0" w:space="0" w:color="auto"/>
                  </w:divBdr>
                  <w:divsChild>
                    <w:div w:id="1167131076">
                      <w:marLeft w:val="0"/>
                      <w:marRight w:val="0"/>
                      <w:marTop w:val="0"/>
                      <w:marBottom w:val="0"/>
                      <w:divBdr>
                        <w:top w:val="none" w:sz="0" w:space="0" w:color="auto"/>
                        <w:left w:val="none" w:sz="0" w:space="0" w:color="auto"/>
                        <w:bottom w:val="none" w:sz="0" w:space="0" w:color="auto"/>
                        <w:right w:val="none" w:sz="0" w:space="0" w:color="auto"/>
                      </w:divBdr>
                    </w:div>
                  </w:divsChild>
                </w:div>
                <w:div w:id="898782193">
                  <w:marLeft w:val="0"/>
                  <w:marRight w:val="0"/>
                  <w:marTop w:val="0"/>
                  <w:marBottom w:val="0"/>
                  <w:divBdr>
                    <w:top w:val="none" w:sz="0" w:space="0" w:color="auto"/>
                    <w:left w:val="none" w:sz="0" w:space="0" w:color="auto"/>
                    <w:bottom w:val="none" w:sz="0" w:space="0" w:color="auto"/>
                    <w:right w:val="none" w:sz="0" w:space="0" w:color="auto"/>
                  </w:divBdr>
                  <w:divsChild>
                    <w:div w:id="536968235">
                      <w:marLeft w:val="0"/>
                      <w:marRight w:val="0"/>
                      <w:marTop w:val="0"/>
                      <w:marBottom w:val="0"/>
                      <w:divBdr>
                        <w:top w:val="none" w:sz="0" w:space="0" w:color="auto"/>
                        <w:left w:val="none" w:sz="0" w:space="0" w:color="auto"/>
                        <w:bottom w:val="none" w:sz="0" w:space="0" w:color="auto"/>
                        <w:right w:val="none" w:sz="0" w:space="0" w:color="auto"/>
                      </w:divBdr>
                    </w:div>
                  </w:divsChild>
                </w:div>
                <w:div w:id="912397781">
                  <w:marLeft w:val="0"/>
                  <w:marRight w:val="0"/>
                  <w:marTop w:val="0"/>
                  <w:marBottom w:val="0"/>
                  <w:divBdr>
                    <w:top w:val="none" w:sz="0" w:space="0" w:color="auto"/>
                    <w:left w:val="none" w:sz="0" w:space="0" w:color="auto"/>
                    <w:bottom w:val="none" w:sz="0" w:space="0" w:color="auto"/>
                    <w:right w:val="none" w:sz="0" w:space="0" w:color="auto"/>
                  </w:divBdr>
                  <w:divsChild>
                    <w:div w:id="797407992">
                      <w:marLeft w:val="0"/>
                      <w:marRight w:val="0"/>
                      <w:marTop w:val="0"/>
                      <w:marBottom w:val="0"/>
                      <w:divBdr>
                        <w:top w:val="none" w:sz="0" w:space="0" w:color="auto"/>
                        <w:left w:val="none" w:sz="0" w:space="0" w:color="auto"/>
                        <w:bottom w:val="none" w:sz="0" w:space="0" w:color="auto"/>
                        <w:right w:val="none" w:sz="0" w:space="0" w:color="auto"/>
                      </w:divBdr>
                    </w:div>
                  </w:divsChild>
                </w:div>
                <w:div w:id="937442157">
                  <w:marLeft w:val="0"/>
                  <w:marRight w:val="0"/>
                  <w:marTop w:val="0"/>
                  <w:marBottom w:val="0"/>
                  <w:divBdr>
                    <w:top w:val="none" w:sz="0" w:space="0" w:color="auto"/>
                    <w:left w:val="none" w:sz="0" w:space="0" w:color="auto"/>
                    <w:bottom w:val="none" w:sz="0" w:space="0" w:color="auto"/>
                    <w:right w:val="none" w:sz="0" w:space="0" w:color="auto"/>
                  </w:divBdr>
                  <w:divsChild>
                    <w:div w:id="12876446">
                      <w:marLeft w:val="0"/>
                      <w:marRight w:val="0"/>
                      <w:marTop w:val="0"/>
                      <w:marBottom w:val="0"/>
                      <w:divBdr>
                        <w:top w:val="none" w:sz="0" w:space="0" w:color="auto"/>
                        <w:left w:val="none" w:sz="0" w:space="0" w:color="auto"/>
                        <w:bottom w:val="none" w:sz="0" w:space="0" w:color="auto"/>
                        <w:right w:val="none" w:sz="0" w:space="0" w:color="auto"/>
                      </w:divBdr>
                    </w:div>
                  </w:divsChild>
                </w:div>
                <w:div w:id="965769912">
                  <w:marLeft w:val="0"/>
                  <w:marRight w:val="0"/>
                  <w:marTop w:val="0"/>
                  <w:marBottom w:val="0"/>
                  <w:divBdr>
                    <w:top w:val="none" w:sz="0" w:space="0" w:color="auto"/>
                    <w:left w:val="none" w:sz="0" w:space="0" w:color="auto"/>
                    <w:bottom w:val="none" w:sz="0" w:space="0" w:color="auto"/>
                    <w:right w:val="none" w:sz="0" w:space="0" w:color="auto"/>
                  </w:divBdr>
                  <w:divsChild>
                    <w:div w:id="517621149">
                      <w:marLeft w:val="0"/>
                      <w:marRight w:val="0"/>
                      <w:marTop w:val="0"/>
                      <w:marBottom w:val="0"/>
                      <w:divBdr>
                        <w:top w:val="none" w:sz="0" w:space="0" w:color="auto"/>
                        <w:left w:val="none" w:sz="0" w:space="0" w:color="auto"/>
                        <w:bottom w:val="none" w:sz="0" w:space="0" w:color="auto"/>
                        <w:right w:val="none" w:sz="0" w:space="0" w:color="auto"/>
                      </w:divBdr>
                    </w:div>
                  </w:divsChild>
                </w:div>
                <w:div w:id="986589194">
                  <w:marLeft w:val="0"/>
                  <w:marRight w:val="0"/>
                  <w:marTop w:val="0"/>
                  <w:marBottom w:val="0"/>
                  <w:divBdr>
                    <w:top w:val="none" w:sz="0" w:space="0" w:color="auto"/>
                    <w:left w:val="none" w:sz="0" w:space="0" w:color="auto"/>
                    <w:bottom w:val="none" w:sz="0" w:space="0" w:color="auto"/>
                    <w:right w:val="none" w:sz="0" w:space="0" w:color="auto"/>
                  </w:divBdr>
                  <w:divsChild>
                    <w:div w:id="2023048538">
                      <w:marLeft w:val="0"/>
                      <w:marRight w:val="0"/>
                      <w:marTop w:val="0"/>
                      <w:marBottom w:val="0"/>
                      <w:divBdr>
                        <w:top w:val="none" w:sz="0" w:space="0" w:color="auto"/>
                        <w:left w:val="none" w:sz="0" w:space="0" w:color="auto"/>
                        <w:bottom w:val="none" w:sz="0" w:space="0" w:color="auto"/>
                        <w:right w:val="none" w:sz="0" w:space="0" w:color="auto"/>
                      </w:divBdr>
                    </w:div>
                  </w:divsChild>
                </w:div>
                <w:div w:id="999113904">
                  <w:marLeft w:val="0"/>
                  <w:marRight w:val="0"/>
                  <w:marTop w:val="0"/>
                  <w:marBottom w:val="0"/>
                  <w:divBdr>
                    <w:top w:val="none" w:sz="0" w:space="0" w:color="auto"/>
                    <w:left w:val="none" w:sz="0" w:space="0" w:color="auto"/>
                    <w:bottom w:val="none" w:sz="0" w:space="0" w:color="auto"/>
                    <w:right w:val="none" w:sz="0" w:space="0" w:color="auto"/>
                  </w:divBdr>
                  <w:divsChild>
                    <w:div w:id="563444262">
                      <w:marLeft w:val="0"/>
                      <w:marRight w:val="0"/>
                      <w:marTop w:val="0"/>
                      <w:marBottom w:val="0"/>
                      <w:divBdr>
                        <w:top w:val="none" w:sz="0" w:space="0" w:color="auto"/>
                        <w:left w:val="none" w:sz="0" w:space="0" w:color="auto"/>
                        <w:bottom w:val="none" w:sz="0" w:space="0" w:color="auto"/>
                        <w:right w:val="none" w:sz="0" w:space="0" w:color="auto"/>
                      </w:divBdr>
                    </w:div>
                  </w:divsChild>
                </w:div>
                <w:div w:id="1027216965">
                  <w:marLeft w:val="0"/>
                  <w:marRight w:val="0"/>
                  <w:marTop w:val="0"/>
                  <w:marBottom w:val="0"/>
                  <w:divBdr>
                    <w:top w:val="none" w:sz="0" w:space="0" w:color="auto"/>
                    <w:left w:val="none" w:sz="0" w:space="0" w:color="auto"/>
                    <w:bottom w:val="none" w:sz="0" w:space="0" w:color="auto"/>
                    <w:right w:val="none" w:sz="0" w:space="0" w:color="auto"/>
                  </w:divBdr>
                  <w:divsChild>
                    <w:div w:id="581763240">
                      <w:marLeft w:val="0"/>
                      <w:marRight w:val="0"/>
                      <w:marTop w:val="0"/>
                      <w:marBottom w:val="0"/>
                      <w:divBdr>
                        <w:top w:val="none" w:sz="0" w:space="0" w:color="auto"/>
                        <w:left w:val="none" w:sz="0" w:space="0" w:color="auto"/>
                        <w:bottom w:val="none" w:sz="0" w:space="0" w:color="auto"/>
                        <w:right w:val="none" w:sz="0" w:space="0" w:color="auto"/>
                      </w:divBdr>
                    </w:div>
                  </w:divsChild>
                </w:div>
                <w:div w:id="1032996452">
                  <w:marLeft w:val="0"/>
                  <w:marRight w:val="0"/>
                  <w:marTop w:val="0"/>
                  <w:marBottom w:val="0"/>
                  <w:divBdr>
                    <w:top w:val="none" w:sz="0" w:space="0" w:color="auto"/>
                    <w:left w:val="none" w:sz="0" w:space="0" w:color="auto"/>
                    <w:bottom w:val="none" w:sz="0" w:space="0" w:color="auto"/>
                    <w:right w:val="none" w:sz="0" w:space="0" w:color="auto"/>
                  </w:divBdr>
                  <w:divsChild>
                    <w:div w:id="307977604">
                      <w:marLeft w:val="0"/>
                      <w:marRight w:val="0"/>
                      <w:marTop w:val="0"/>
                      <w:marBottom w:val="0"/>
                      <w:divBdr>
                        <w:top w:val="none" w:sz="0" w:space="0" w:color="auto"/>
                        <w:left w:val="none" w:sz="0" w:space="0" w:color="auto"/>
                        <w:bottom w:val="none" w:sz="0" w:space="0" w:color="auto"/>
                        <w:right w:val="none" w:sz="0" w:space="0" w:color="auto"/>
                      </w:divBdr>
                    </w:div>
                  </w:divsChild>
                </w:div>
                <w:div w:id="1049843915">
                  <w:marLeft w:val="0"/>
                  <w:marRight w:val="0"/>
                  <w:marTop w:val="0"/>
                  <w:marBottom w:val="0"/>
                  <w:divBdr>
                    <w:top w:val="none" w:sz="0" w:space="0" w:color="auto"/>
                    <w:left w:val="none" w:sz="0" w:space="0" w:color="auto"/>
                    <w:bottom w:val="none" w:sz="0" w:space="0" w:color="auto"/>
                    <w:right w:val="none" w:sz="0" w:space="0" w:color="auto"/>
                  </w:divBdr>
                  <w:divsChild>
                    <w:div w:id="391662275">
                      <w:marLeft w:val="0"/>
                      <w:marRight w:val="0"/>
                      <w:marTop w:val="0"/>
                      <w:marBottom w:val="0"/>
                      <w:divBdr>
                        <w:top w:val="none" w:sz="0" w:space="0" w:color="auto"/>
                        <w:left w:val="none" w:sz="0" w:space="0" w:color="auto"/>
                        <w:bottom w:val="none" w:sz="0" w:space="0" w:color="auto"/>
                        <w:right w:val="none" w:sz="0" w:space="0" w:color="auto"/>
                      </w:divBdr>
                    </w:div>
                  </w:divsChild>
                </w:div>
                <w:div w:id="1074619700">
                  <w:marLeft w:val="0"/>
                  <w:marRight w:val="0"/>
                  <w:marTop w:val="0"/>
                  <w:marBottom w:val="0"/>
                  <w:divBdr>
                    <w:top w:val="none" w:sz="0" w:space="0" w:color="auto"/>
                    <w:left w:val="none" w:sz="0" w:space="0" w:color="auto"/>
                    <w:bottom w:val="none" w:sz="0" w:space="0" w:color="auto"/>
                    <w:right w:val="none" w:sz="0" w:space="0" w:color="auto"/>
                  </w:divBdr>
                  <w:divsChild>
                    <w:div w:id="257295459">
                      <w:marLeft w:val="0"/>
                      <w:marRight w:val="0"/>
                      <w:marTop w:val="0"/>
                      <w:marBottom w:val="0"/>
                      <w:divBdr>
                        <w:top w:val="none" w:sz="0" w:space="0" w:color="auto"/>
                        <w:left w:val="none" w:sz="0" w:space="0" w:color="auto"/>
                        <w:bottom w:val="none" w:sz="0" w:space="0" w:color="auto"/>
                        <w:right w:val="none" w:sz="0" w:space="0" w:color="auto"/>
                      </w:divBdr>
                    </w:div>
                  </w:divsChild>
                </w:div>
                <w:div w:id="1155217654">
                  <w:marLeft w:val="0"/>
                  <w:marRight w:val="0"/>
                  <w:marTop w:val="0"/>
                  <w:marBottom w:val="0"/>
                  <w:divBdr>
                    <w:top w:val="none" w:sz="0" w:space="0" w:color="auto"/>
                    <w:left w:val="none" w:sz="0" w:space="0" w:color="auto"/>
                    <w:bottom w:val="none" w:sz="0" w:space="0" w:color="auto"/>
                    <w:right w:val="none" w:sz="0" w:space="0" w:color="auto"/>
                  </w:divBdr>
                  <w:divsChild>
                    <w:div w:id="554969980">
                      <w:marLeft w:val="0"/>
                      <w:marRight w:val="0"/>
                      <w:marTop w:val="0"/>
                      <w:marBottom w:val="0"/>
                      <w:divBdr>
                        <w:top w:val="none" w:sz="0" w:space="0" w:color="auto"/>
                        <w:left w:val="none" w:sz="0" w:space="0" w:color="auto"/>
                        <w:bottom w:val="none" w:sz="0" w:space="0" w:color="auto"/>
                        <w:right w:val="none" w:sz="0" w:space="0" w:color="auto"/>
                      </w:divBdr>
                    </w:div>
                  </w:divsChild>
                </w:div>
                <w:div w:id="1169755170">
                  <w:marLeft w:val="0"/>
                  <w:marRight w:val="0"/>
                  <w:marTop w:val="0"/>
                  <w:marBottom w:val="0"/>
                  <w:divBdr>
                    <w:top w:val="none" w:sz="0" w:space="0" w:color="auto"/>
                    <w:left w:val="none" w:sz="0" w:space="0" w:color="auto"/>
                    <w:bottom w:val="none" w:sz="0" w:space="0" w:color="auto"/>
                    <w:right w:val="none" w:sz="0" w:space="0" w:color="auto"/>
                  </w:divBdr>
                  <w:divsChild>
                    <w:div w:id="477693974">
                      <w:marLeft w:val="0"/>
                      <w:marRight w:val="0"/>
                      <w:marTop w:val="0"/>
                      <w:marBottom w:val="0"/>
                      <w:divBdr>
                        <w:top w:val="none" w:sz="0" w:space="0" w:color="auto"/>
                        <w:left w:val="none" w:sz="0" w:space="0" w:color="auto"/>
                        <w:bottom w:val="none" w:sz="0" w:space="0" w:color="auto"/>
                        <w:right w:val="none" w:sz="0" w:space="0" w:color="auto"/>
                      </w:divBdr>
                    </w:div>
                  </w:divsChild>
                </w:div>
                <w:div w:id="1272667251">
                  <w:marLeft w:val="0"/>
                  <w:marRight w:val="0"/>
                  <w:marTop w:val="0"/>
                  <w:marBottom w:val="0"/>
                  <w:divBdr>
                    <w:top w:val="none" w:sz="0" w:space="0" w:color="auto"/>
                    <w:left w:val="none" w:sz="0" w:space="0" w:color="auto"/>
                    <w:bottom w:val="none" w:sz="0" w:space="0" w:color="auto"/>
                    <w:right w:val="none" w:sz="0" w:space="0" w:color="auto"/>
                  </w:divBdr>
                  <w:divsChild>
                    <w:div w:id="1738359691">
                      <w:marLeft w:val="0"/>
                      <w:marRight w:val="0"/>
                      <w:marTop w:val="0"/>
                      <w:marBottom w:val="0"/>
                      <w:divBdr>
                        <w:top w:val="none" w:sz="0" w:space="0" w:color="auto"/>
                        <w:left w:val="none" w:sz="0" w:space="0" w:color="auto"/>
                        <w:bottom w:val="none" w:sz="0" w:space="0" w:color="auto"/>
                        <w:right w:val="none" w:sz="0" w:space="0" w:color="auto"/>
                      </w:divBdr>
                    </w:div>
                  </w:divsChild>
                </w:div>
                <w:div w:id="1285045088">
                  <w:marLeft w:val="0"/>
                  <w:marRight w:val="0"/>
                  <w:marTop w:val="0"/>
                  <w:marBottom w:val="0"/>
                  <w:divBdr>
                    <w:top w:val="none" w:sz="0" w:space="0" w:color="auto"/>
                    <w:left w:val="none" w:sz="0" w:space="0" w:color="auto"/>
                    <w:bottom w:val="none" w:sz="0" w:space="0" w:color="auto"/>
                    <w:right w:val="none" w:sz="0" w:space="0" w:color="auto"/>
                  </w:divBdr>
                  <w:divsChild>
                    <w:div w:id="75636820">
                      <w:marLeft w:val="0"/>
                      <w:marRight w:val="0"/>
                      <w:marTop w:val="0"/>
                      <w:marBottom w:val="0"/>
                      <w:divBdr>
                        <w:top w:val="none" w:sz="0" w:space="0" w:color="auto"/>
                        <w:left w:val="none" w:sz="0" w:space="0" w:color="auto"/>
                        <w:bottom w:val="none" w:sz="0" w:space="0" w:color="auto"/>
                        <w:right w:val="none" w:sz="0" w:space="0" w:color="auto"/>
                      </w:divBdr>
                    </w:div>
                  </w:divsChild>
                </w:div>
                <w:div w:id="1286355604">
                  <w:marLeft w:val="0"/>
                  <w:marRight w:val="0"/>
                  <w:marTop w:val="0"/>
                  <w:marBottom w:val="0"/>
                  <w:divBdr>
                    <w:top w:val="none" w:sz="0" w:space="0" w:color="auto"/>
                    <w:left w:val="none" w:sz="0" w:space="0" w:color="auto"/>
                    <w:bottom w:val="none" w:sz="0" w:space="0" w:color="auto"/>
                    <w:right w:val="none" w:sz="0" w:space="0" w:color="auto"/>
                  </w:divBdr>
                  <w:divsChild>
                    <w:div w:id="1493369641">
                      <w:marLeft w:val="0"/>
                      <w:marRight w:val="0"/>
                      <w:marTop w:val="0"/>
                      <w:marBottom w:val="0"/>
                      <w:divBdr>
                        <w:top w:val="none" w:sz="0" w:space="0" w:color="auto"/>
                        <w:left w:val="none" w:sz="0" w:space="0" w:color="auto"/>
                        <w:bottom w:val="none" w:sz="0" w:space="0" w:color="auto"/>
                        <w:right w:val="none" w:sz="0" w:space="0" w:color="auto"/>
                      </w:divBdr>
                    </w:div>
                  </w:divsChild>
                </w:div>
                <w:div w:id="1292437661">
                  <w:marLeft w:val="0"/>
                  <w:marRight w:val="0"/>
                  <w:marTop w:val="0"/>
                  <w:marBottom w:val="0"/>
                  <w:divBdr>
                    <w:top w:val="none" w:sz="0" w:space="0" w:color="auto"/>
                    <w:left w:val="none" w:sz="0" w:space="0" w:color="auto"/>
                    <w:bottom w:val="none" w:sz="0" w:space="0" w:color="auto"/>
                    <w:right w:val="none" w:sz="0" w:space="0" w:color="auto"/>
                  </w:divBdr>
                  <w:divsChild>
                    <w:div w:id="1746418557">
                      <w:marLeft w:val="0"/>
                      <w:marRight w:val="0"/>
                      <w:marTop w:val="0"/>
                      <w:marBottom w:val="0"/>
                      <w:divBdr>
                        <w:top w:val="none" w:sz="0" w:space="0" w:color="auto"/>
                        <w:left w:val="none" w:sz="0" w:space="0" w:color="auto"/>
                        <w:bottom w:val="none" w:sz="0" w:space="0" w:color="auto"/>
                        <w:right w:val="none" w:sz="0" w:space="0" w:color="auto"/>
                      </w:divBdr>
                    </w:div>
                  </w:divsChild>
                </w:div>
                <w:div w:id="1302537017">
                  <w:marLeft w:val="0"/>
                  <w:marRight w:val="0"/>
                  <w:marTop w:val="0"/>
                  <w:marBottom w:val="0"/>
                  <w:divBdr>
                    <w:top w:val="none" w:sz="0" w:space="0" w:color="auto"/>
                    <w:left w:val="none" w:sz="0" w:space="0" w:color="auto"/>
                    <w:bottom w:val="none" w:sz="0" w:space="0" w:color="auto"/>
                    <w:right w:val="none" w:sz="0" w:space="0" w:color="auto"/>
                  </w:divBdr>
                  <w:divsChild>
                    <w:div w:id="979849724">
                      <w:marLeft w:val="0"/>
                      <w:marRight w:val="0"/>
                      <w:marTop w:val="0"/>
                      <w:marBottom w:val="0"/>
                      <w:divBdr>
                        <w:top w:val="none" w:sz="0" w:space="0" w:color="auto"/>
                        <w:left w:val="none" w:sz="0" w:space="0" w:color="auto"/>
                        <w:bottom w:val="none" w:sz="0" w:space="0" w:color="auto"/>
                        <w:right w:val="none" w:sz="0" w:space="0" w:color="auto"/>
                      </w:divBdr>
                    </w:div>
                  </w:divsChild>
                </w:div>
                <w:div w:id="1306010744">
                  <w:marLeft w:val="0"/>
                  <w:marRight w:val="0"/>
                  <w:marTop w:val="0"/>
                  <w:marBottom w:val="0"/>
                  <w:divBdr>
                    <w:top w:val="none" w:sz="0" w:space="0" w:color="auto"/>
                    <w:left w:val="none" w:sz="0" w:space="0" w:color="auto"/>
                    <w:bottom w:val="none" w:sz="0" w:space="0" w:color="auto"/>
                    <w:right w:val="none" w:sz="0" w:space="0" w:color="auto"/>
                  </w:divBdr>
                  <w:divsChild>
                    <w:div w:id="371080705">
                      <w:marLeft w:val="0"/>
                      <w:marRight w:val="0"/>
                      <w:marTop w:val="0"/>
                      <w:marBottom w:val="0"/>
                      <w:divBdr>
                        <w:top w:val="none" w:sz="0" w:space="0" w:color="auto"/>
                        <w:left w:val="none" w:sz="0" w:space="0" w:color="auto"/>
                        <w:bottom w:val="none" w:sz="0" w:space="0" w:color="auto"/>
                        <w:right w:val="none" w:sz="0" w:space="0" w:color="auto"/>
                      </w:divBdr>
                    </w:div>
                  </w:divsChild>
                </w:div>
                <w:div w:id="1306349173">
                  <w:marLeft w:val="0"/>
                  <w:marRight w:val="0"/>
                  <w:marTop w:val="0"/>
                  <w:marBottom w:val="0"/>
                  <w:divBdr>
                    <w:top w:val="none" w:sz="0" w:space="0" w:color="auto"/>
                    <w:left w:val="none" w:sz="0" w:space="0" w:color="auto"/>
                    <w:bottom w:val="none" w:sz="0" w:space="0" w:color="auto"/>
                    <w:right w:val="none" w:sz="0" w:space="0" w:color="auto"/>
                  </w:divBdr>
                  <w:divsChild>
                    <w:div w:id="442310420">
                      <w:marLeft w:val="0"/>
                      <w:marRight w:val="0"/>
                      <w:marTop w:val="0"/>
                      <w:marBottom w:val="0"/>
                      <w:divBdr>
                        <w:top w:val="none" w:sz="0" w:space="0" w:color="auto"/>
                        <w:left w:val="none" w:sz="0" w:space="0" w:color="auto"/>
                        <w:bottom w:val="none" w:sz="0" w:space="0" w:color="auto"/>
                        <w:right w:val="none" w:sz="0" w:space="0" w:color="auto"/>
                      </w:divBdr>
                    </w:div>
                  </w:divsChild>
                </w:div>
                <w:div w:id="1312444853">
                  <w:marLeft w:val="0"/>
                  <w:marRight w:val="0"/>
                  <w:marTop w:val="0"/>
                  <w:marBottom w:val="0"/>
                  <w:divBdr>
                    <w:top w:val="none" w:sz="0" w:space="0" w:color="auto"/>
                    <w:left w:val="none" w:sz="0" w:space="0" w:color="auto"/>
                    <w:bottom w:val="none" w:sz="0" w:space="0" w:color="auto"/>
                    <w:right w:val="none" w:sz="0" w:space="0" w:color="auto"/>
                  </w:divBdr>
                  <w:divsChild>
                    <w:div w:id="1740056674">
                      <w:marLeft w:val="0"/>
                      <w:marRight w:val="0"/>
                      <w:marTop w:val="0"/>
                      <w:marBottom w:val="0"/>
                      <w:divBdr>
                        <w:top w:val="none" w:sz="0" w:space="0" w:color="auto"/>
                        <w:left w:val="none" w:sz="0" w:space="0" w:color="auto"/>
                        <w:bottom w:val="none" w:sz="0" w:space="0" w:color="auto"/>
                        <w:right w:val="none" w:sz="0" w:space="0" w:color="auto"/>
                      </w:divBdr>
                    </w:div>
                  </w:divsChild>
                </w:div>
                <w:div w:id="1332220134">
                  <w:marLeft w:val="0"/>
                  <w:marRight w:val="0"/>
                  <w:marTop w:val="0"/>
                  <w:marBottom w:val="0"/>
                  <w:divBdr>
                    <w:top w:val="none" w:sz="0" w:space="0" w:color="auto"/>
                    <w:left w:val="none" w:sz="0" w:space="0" w:color="auto"/>
                    <w:bottom w:val="none" w:sz="0" w:space="0" w:color="auto"/>
                    <w:right w:val="none" w:sz="0" w:space="0" w:color="auto"/>
                  </w:divBdr>
                  <w:divsChild>
                    <w:div w:id="385186930">
                      <w:marLeft w:val="0"/>
                      <w:marRight w:val="0"/>
                      <w:marTop w:val="0"/>
                      <w:marBottom w:val="0"/>
                      <w:divBdr>
                        <w:top w:val="none" w:sz="0" w:space="0" w:color="auto"/>
                        <w:left w:val="none" w:sz="0" w:space="0" w:color="auto"/>
                        <w:bottom w:val="none" w:sz="0" w:space="0" w:color="auto"/>
                        <w:right w:val="none" w:sz="0" w:space="0" w:color="auto"/>
                      </w:divBdr>
                    </w:div>
                  </w:divsChild>
                </w:div>
                <w:div w:id="1333532598">
                  <w:marLeft w:val="0"/>
                  <w:marRight w:val="0"/>
                  <w:marTop w:val="0"/>
                  <w:marBottom w:val="0"/>
                  <w:divBdr>
                    <w:top w:val="none" w:sz="0" w:space="0" w:color="auto"/>
                    <w:left w:val="none" w:sz="0" w:space="0" w:color="auto"/>
                    <w:bottom w:val="none" w:sz="0" w:space="0" w:color="auto"/>
                    <w:right w:val="none" w:sz="0" w:space="0" w:color="auto"/>
                  </w:divBdr>
                  <w:divsChild>
                    <w:div w:id="1017267537">
                      <w:marLeft w:val="0"/>
                      <w:marRight w:val="0"/>
                      <w:marTop w:val="0"/>
                      <w:marBottom w:val="0"/>
                      <w:divBdr>
                        <w:top w:val="none" w:sz="0" w:space="0" w:color="auto"/>
                        <w:left w:val="none" w:sz="0" w:space="0" w:color="auto"/>
                        <w:bottom w:val="none" w:sz="0" w:space="0" w:color="auto"/>
                        <w:right w:val="none" w:sz="0" w:space="0" w:color="auto"/>
                      </w:divBdr>
                    </w:div>
                  </w:divsChild>
                </w:div>
                <w:div w:id="1377582463">
                  <w:marLeft w:val="0"/>
                  <w:marRight w:val="0"/>
                  <w:marTop w:val="0"/>
                  <w:marBottom w:val="0"/>
                  <w:divBdr>
                    <w:top w:val="none" w:sz="0" w:space="0" w:color="auto"/>
                    <w:left w:val="none" w:sz="0" w:space="0" w:color="auto"/>
                    <w:bottom w:val="none" w:sz="0" w:space="0" w:color="auto"/>
                    <w:right w:val="none" w:sz="0" w:space="0" w:color="auto"/>
                  </w:divBdr>
                  <w:divsChild>
                    <w:div w:id="744023">
                      <w:marLeft w:val="0"/>
                      <w:marRight w:val="0"/>
                      <w:marTop w:val="0"/>
                      <w:marBottom w:val="0"/>
                      <w:divBdr>
                        <w:top w:val="none" w:sz="0" w:space="0" w:color="auto"/>
                        <w:left w:val="none" w:sz="0" w:space="0" w:color="auto"/>
                        <w:bottom w:val="none" w:sz="0" w:space="0" w:color="auto"/>
                        <w:right w:val="none" w:sz="0" w:space="0" w:color="auto"/>
                      </w:divBdr>
                    </w:div>
                  </w:divsChild>
                </w:div>
                <w:div w:id="1390835279">
                  <w:marLeft w:val="0"/>
                  <w:marRight w:val="0"/>
                  <w:marTop w:val="0"/>
                  <w:marBottom w:val="0"/>
                  <w:divBdr>
                    <w:top w:val="none" w:sz="0" w:space="0" w:color="auto"/>
                    <w:left w:val="none" w:sz="0" w:space="0" w:color="auto"/>
                    <w:bottom w:val="none" w:sz="0" w:space="0" w:color="auto"/>
                    <w:right w:val="none" w:sz="0" w:space="0" w:color="auto"/>
                  </w:divBdr>
                  <w:divsChild>
                    <w:div w:id="748044778">
                      <w:marLeft w:val="0"/>
                      <w:marRight w:val="0"/>
                      <w:marTop w:val="0"/>
                      <w:marBottom w:val="0"/>
                      <w:divBdr>
                        <w:top w:val="none" w:sz="0" w:space="0" w:color="auto"/>
                        <w:left w:val="none" w:sz="0" w:space="0" w:color="auto"/>
                        <w:bottom w:val="none" w:sz="0" w:space="0" w:color="auto"/>
                        <w:right w:val="none" w:sz="0" w:space="0" w:color="auto"/>
                      </w:divBdr>
                    </w:div>
                  </w:divsChild>
                </w:div>
                <w:div w:id="1428965844">
                  <w:marLeft w:val="0"/>
                  <w:marRight w:val="0"/>
                  <w:marTop w:val="0"/>
                  <w:marBottom w:val="0"/>
                  <w:divBdr>
                    <w:top w:val="none" w:sz="0" w:space="0" w:color="auto"/>
                    <w:left w:val="none" w:sz="0" w:space="0" w:color="auto"/>
                    <w:bottom w:val="none" w:sz="0" w:space="0" w:color="auto"/>
                    <w:right w:val="none" w:sz="0" w:space="0" w:color="auto"/>
                  </w:divBdr>
                  <w:divsChild>
                    <w:div w:id="1471167291">
                      <w:marLeft w:val="0"/>
                      <w:marRight w:val="0"/>
                      <w:marTop w:val="0"/>
                      <w:marBottom w:val="0"/>
                      <w:divBdr>
                        <w:top w:val="none" w:sz="0" w:space="0" w:color="auto"/>
                        <w:left w:val="none" w:sz="0" w:space="0" w:color="auto"/>
                        <w:bottom w:val="none" w:sz="0" w:space="0" w:color="auto"/>
                        <w:right w:val="none" w:sz="0" w:space="0" w:color="auto"/>
                      </w:divBdr>
                    </w:div>
                  </w:divsChild>
                </w:div>
                <w:div w:id="1452628375">
                  <w:marLeft w:val="0"/>
                  <w:marRight w:val="0"/>
                  <w:marTop w:val="0"/>
                  <w:marBottom w:val="0"/>
                  <w:divBdr>
                    <w:top w:val="none" w:sz="0" w:space="0" w:color="auto"/>
                    <w:left w:val="none" w:sz="0" w:space="0" w:color="auto"/>
                    <w:bottom w:val="none" w:sz="0" w:space="0" w:color="auto"/>
                    <w:right w:val="none" w:sz="0" w:space="0" w:color="auto"/>
                  </w:divBdr>
                  <w:divsChild>
                    <w:div w:id="213010075">
                      <w:marLeft w:val="0"/>
                      <w:marRight w:val="0"/>
                      <w:marTop w:val="0"/>
                      <w:marBottom w:val="0"/>
                      <w:divBdr>
                        <w:top w:val="none" w:sz="0" w:space="0" w:color="auto"/>
                        <w:left w:val="none" w:sz="0" w:space="0" w:color="auto"/>
                        <w:bottom w:val="none" w:sz="0" w:space="0" w:color="auto"/>
                        <w:right w:val="none" w:sz="0" w:space="0" w:color="auto"/>
                      </w:divBdr>
                    </w:div>
                  </w:divsChild>
                </w:div>
                <w:div w:id="1463766208">
                  <w:marLeft w:val="0"/>
                  <w:marRight w:val="0"/>
                  <w:marTop w:val="0"/>
                  <w:marBottom w:val="0"/>
                  <w:divBdr>
                    <w:top w:val="none" w:sz="0" w:space="0" w:color="auto"/>
                    <w:left w:val="none" w:sz="0" w:space="0" w:color="auto"/>
                    <w:bottom w:val="none" w:sz="0" w:space="0" w:color="auto"/>
                    <w:right w:val="none" w:sz="0" w:space="0" w:color="auto"/>
                  </w:divBdr>
                  <w:divsChild>
                    <w:div w:id="998656077">
                      <w:marLeft w:val="0"/>
                      <w:marRight w:val="0"/>
                      <w:marTop w:val="0"/>
                      <w:marBottom w:val="0"/>
                      <w:divBdr>
                        <w:top w:val="none" w:sz="0" w:space="0" w:color="auto"/>
                        <w:left w:val="none" w:sz="0" w:space="0" w:color="auto"/>
                        <w:bottom w:val="none" w:sz="0" w:space="0" w:color="auto"/>
                        <w:right w:val="none" w:sz="0" w:space="0" w:color="auto"/>
                      </w:divBdr>
                    </w:div>
                  </w:divsChild>
                </w:div>
                <w:div w:id="1469393875">
                  <w:marLeft w:val="0"/>
                  <w:marRight w:val="0"/>
                  <w:marTop w:val="0"/>
                  <w:marBottom w:val="0"/>
                  <w:divBdr>
                    <w:top w:val="none" w:sz="0" w:space="0" w:color="auto"/>
                    <w:left w:val="none" w:sz="0" w:space="0" w:color="auto"/>
                    <w:bottom w:val="none" w:sz="0" w:space="0" w:color="auto"/>
                    <w:right w:val="none" w:sz="0" w:space="0" w:color="auto"/>
                  </w:divBdr>
                  <w:divsChild>
                    <w:div w:id="288364935">
                      <w:marLeft w:val="0"/>
                      <w:marRight w:val="0"/>
                      <w:marTop w:val="0"/>
                      <w:marBottom w:val="0"/>
                      <w:divBdr>
                        <w:top w:val="none" w:sz="0" w:space="0" w:color="auto"/>
                        <w:left w:val="none" w:sz="0" w:space="0" w:color="auto"/>
                        <w:bottom w:val="none" w:sz="0" w:space="0" w:color="auto"/>
                        <w:right w:val="none" w:sz="0" w:space="0" w:color="auto"/>
                      </w:divBdr>
                    </w:div>
                  </w:divsChild>
                </w:div>
                <w:div w:id="1476335913">
                  <w:marLeft w:val="0"/>
                  <w:marRight w:val="0"/>
                  <w:marTop w:val="0"/>
                  <w:marBottom w:val="0"/>
                  <w:divBdr>
                    <w:top w:val="none" w:sz="0" w:space="0" w:color="auto"/>
                    <w:left w:val="none" w:sz="0" w:space="0" w:color="auto"/>
                    <w:bottom w:val="none" w:sz="0" w:space="0" w:color="auto"/>
                    <w:right w:val="none" w:sz="0" w:space="0" w:color="auto"/>
                  </w:divBdr>
                  <w:divsChild>
                    <w:div w:id="1533688895">
                      <w:marLeft w:val="0"/>
                      <w:marRight w:val="0"/>
                      <w:marTop w:val="0"/>
                      <w:marBottom w:val="0"/>
                      <w:divBdr>
                        <w:top w:val="none" w:sz="0" w:space="0" w:color="auto"/>
                        <w:left w:val="none" w:sz="0" w:space="0" w:color="auto"/>
                        <w:bottom w:val="none" w:sz="0" w:space="0" w:color="auto"/>
                        <w:right w:val="none" w:sz="0" w:space="0" w:color="auto"/>
                      </w:divBdr>
                    </w:div>
                  </w:divsChild>
                </w:div>
                <w:div w:id="1484202595">
                  <w:marLeft w:val="0"/>
                  <w:marRight w:val="0"/>
                  <w:marTop w:val="0"/>
                  <w:marBottom w:val="0"/>
                  <w:divBdr>
                    <w:top w:val="none" w:sz="0" w:space="0" w:color="auto"/>
                    <w:left w:val="none" w:sz="0" w:space="0" w:color="auto"/>
                    <w:bottom w:val="none" w:sz="0" w:space="0" w:color="auto"/>
                    <w:right w:val="none" w:sz="0" w:space="0" w:color="auto"/>
                  </w:divBdr>
                  <w:divsChild>
                    <w:div w:id="1875776285">
                      <w:marLeft w:val="0"/>
                      <w:marRight w:val="0"/>
                      <w:marTop w:val="0"/>
                      <w:marBottom w:val="0"/>
                      <w:divBdr>
                        <w:top w:val="none" w:sz="0" w:space="0" w:color="auto"/>
                        <w:left w:val="none" w:sz="0" w:space="0" w:color="auto"/>
                        <w:bottom w:val="none" w:sz="0" w:space="0" w:color="auto"/>
                        <w:right w:val="none" w:sz="0" w:space="0" w:color="auto"/>
                      </w:divBdr>
                    </w:div>
                  </w:divsChild>
                </w:div>
                <w:div w:id="1492209129">
                  <w:marLeft w:val="0"/>
                  <w:marRight w:val="0"/>
                  <w:marTop w:val="0"/>
                  <w:marBottom w:val="0"/>
                  <w:divBdr>
                    <w:top w:val="none" w:sz="0" w:space="0" w:color="auto"/>
                    <w:left w:val="none" w:sz="0" w:space="0" w:color="auto"/>
                    <w:bottom w:val="none" w:sz="0" w:space="0" w:color="auto"/>
                    <w:right w:val="none" w:sz="0" w:space="0" w:color="auto"/>
                  </w:divBdr>
                  <w:divsChild>
                    <w:div w:id="300304271">
                      <w:marLeft w:val="0"/>
                      <w:marRight w:val="0"/>
                      <w:marTop w:val="0"/>
                      <w:marBottom w:val="0"/>
                      <w:divBdr>
                        <w:top w:val="none" w:sz="0" w:space="0" w:color="auto"/>
                        <w:left w:val="none" w:sz="0" w:space="0" w:color="auto"/>
                        <w:bottom w:val="none" w:sz="0" w:space="0" w:color="auto"/>
                        <w:right w:val="none" w:sz="0" w:space="0" w:color="auto"/>
                      </w:divBdr>
                    </w:div>
                  </w:divsChild>
                </w:div>
                <w:div w:id="1521162985">
                  <w:marLeft w:val="0"/>
                  <w:marRight w:val="0"/>
                  <w:marTop w:val="0"/>
                  <w:marBottom w:val="0"/>
                  <w:divBdr>
                    <w:top w:val="none" w:sz="0" w:space="0" w:color="auto"/>
                    <w:left w:val="none" w:sz="0" w:space="0" w:color="auto"/>
                    <w:bottom w:val="none" w:sz="0" w:space="0" w:color="auto"/>
                    <w:right w:val="none" w:sz="0" w:space="0" w:color="auto"/>
                  </w:divBdr>
                  <w:divsChild>
                    <w:div w:id="1116171641">
                      <w:marLeft w:val="0"/>
                      <w:marRight w:val="0"/>
                      <w:marTop w:val="0"/>
                      <w:marBottom w:val="0"/>
                      <w:divBdr>
                        <w:top w:val="none" w:sz="0" w:space="0" w:color="auto"/>
                        <w:left w:val="none" w:sz="0" w:space="0" w:color="auto"/>
                        <w:bottom w:val="none" w:sz="0" w:space="0" w:color="auto"/>
                        <w:right w:val="none" w:sz="0" w:space="0" w:color="auto"/>
                      </w:divBdr>
                    </w:div>
                  </w:divsChild>
                </w:div>
                <w:div w:id="1563711178">
                  <w:marLeft w:val="0"/>
                  <w:marRight w:val="0"/>
                  <w:marTop w:val="0"/>
                  <w:marBottom w:val="0"/>
                  <w:divBdr>
                    <w:top w:val="none" w:sz="0" w:space="0" w:color="auto"/>
                    <w:left w:val="none" w:sz="0" w:space="0" w:color="auto"/>
                    <w:bottom w:val="none" w:sz="0" w:space="0" w:color="auto"/>
                    <w:right w:val="none" w:sz="0" w:space="0" w:color="auto"/>
                  </w:divBdr>
                  <w:divsChild>
                    <w:div w:id="767849973">
                      <w:marLeft w:val="0"/>
                      <w:marRight w:val="0"/>
                      <w:marTop w:val="0"/>
                      <w:marBottom w:val="0"/>
                      <w:divBdr>
                        <w:top w:val="none" w:sz="0" w:space="0" w:color="auto"/>
                        <w:left w:val="none" w:sz="0" w:space="0" w:color="auto"/>
                        <w:bottom w:val="none" w:sz="0" w:space="0" w:color="auto"/>
                        <w:right w:val="none" w:sz="0" w:space="0" w:color="auto"/>
                      </w:divBdr>
                    </w:div>
                  </w:divsChild>
                </w:div>
                <w:div w:id="1671789296">
                  <w:marLeft w:val="0"/>
                  <w:marRight w:val="0"/>
                  <w:marTop w:val="0"/>
                  <w:marBottom w:val="0"/>
                  <w:divBdr>
                    <w:top w:val="none" w:sz="0" w:space="0" w:color="auto"/>
                    <w:left w:val="none" w:sz="0" w:space="0" w:color="auto"/>
                    <w:bottom w:val="none" w:sz="0" w:space="0" w:color="auto"/>
                    <w:right w:val="none" w:sz="0" w:space="0" w:color="auto"/>
                  </w:divBdr>
                  <w:divsChild>
                    <w:div w:id="1326737157">
                      <w:marLeft w:val="0"/>
                      <w:marRight w:val="0"/>
                      <w:marTop w:val="0"/>
                      <w:marBottom w:val="0"/>
                      <w:divBdr>
                        <w:top w:val="none" w:sz="0" w:space="0" w:color="auto"/>
                        <w:left w:val="none" w:sz="0" w:space="0" w:color="auto"/>
                        <w:bottom w:val="none" w:sz="0" w:space="0" w:color="auto"/>
                        <w:right w:val="none" w:sz="0" w:space="0" w:color="auto"/>
                      </w:divBdr>
                    </w:div>
                  </w:divsChild>
                </w:div>
                <w:div w:id="1798599247">
                  <w:marLeft w:val="0"/>
                  <w:marRight w:val="0"/>
                  <w:marTop w:val="0"/>
                  <w:marBottom w:val="0"/>
                  <w:divBdr>
                    <w:top w:val="none" w:sz="0" w:space="0" w:color="auto"/>
                    <w:left w:val="none" w:sz="0" w:space="0" w:color="auto"/>
                    <w:bottom w:val="none" w:sz="0" w:space="0" w:color="auto"/>
                    <w:right w:val="none" w:sz="0" w:space="0" w:color="auto"/>
                  </w:divBdr>
                  <w:divsChild>
                    <w:div w:id="2082097970">
                      <w:marLeft w:val="0"/>
                      <w:marRight w:val="0"/>
                      <w:marTop w:val="0"/>
                      <w:marBottom w:val="0"/>
                      <w:divBdr>
                        <w:top w:val="none" w:sz="0" w:space="0" w:color="auto"/>
                        <w:left w:val="none" w:sz="0" w:space="0" w:color="auto"/>
                        <w:bottom w:val="none" w:sz="0" w:space="0" w:color="auto"/>
                        <w:right w:val="none" w:sz="0" w:space="0" w:color="auto"/>
                      </w:divBdr>
                    </w:div>
                  </w:divsChild>
                </w:div>
                <w:div w:id="1846245235">
                  <w:marLeft w:val="0"/>
                  <w:marRight w:val="0"/>
                  <w:marTop w:val="0"/>
                  <w:marBottom w:val="0"/>
                  <w:divBdr>
                    <w:top w:val="none" w:sz="0" w:space="0" w:color="auto"/>
                    <w:left w:val="none" w:sz="0" w:space="0" w:color="auto"/>
                    <w:bottom w:val="none" w:sz="0" w:space="0" w:color="auto"/>
                    <w:right w:val="none" w:sz="0" w:space="0" w:color="auto"/>
                  </w:divBdr>
                  <w:divsChild>
                    <w:div w:id="1067260359">
                      <w:marLeft w:val="0"/>
                      <w:marRight w:val="0"/>
                      <w:marTop w:val="0"/>
                      <w:marBottom w:val="0"/>
                      <w:divBdr>
                        <w:top w:val="none" w:sz="0" w:space="0" w:color="auto"/>
                        <w:left w:val="none" w:sz="0" w:space="0" w:color="auto"/>
                        <w:bottom w:val="none" w:sz="0" w:space="0" w:color="auto"/>
                        <w:right w:val="none" w:sz="0" w:space="0" w:color="auto"/>
                      </w:divBdr>
                    </w:div>
                  </w:divsChild>
                </w:div>
                <w:div w:id="1849519680">
                  <w:marLeft w:val="0"/>
                  <w:marRight w:val="0"/>
                  <w:marTop w:val="0"/>
                  <w:marBottom w:val="0"/>
                  <w:divBdr>
                    <w:top w:val="none" w:sz="0" w:space="0" w:color="auto"/>
                    <w:left w:val="none" w:sz="0" w:space="0" w:color="auto"/>
                    <w:bottom w:val="none" w:sz="0" w:space="0" w:color="auto"/>
                    <w:right w:val="none" w:sz="0" w:space="0" w:color="auto"/>
                  </w:divBdr>
                  <w:divsChild>
                    <w:div w:id="2052027963">
                      <w:marLeft w:val="0"/>
                      <w:marRight w:val="0"/>
                      <w:marTop w:val="0"/>
                      <w:marBottom w:val="0"/>
                      <w:divBdr>
                        <w:top w:val="none" w:sz="0" w:space="0" w:color="auto"/>
                        <w:left w:val="none" w:sz="0" w:space="0" w:color="auto"/>
                        <w:bottom w:val="none" w:sz="0" w:space="0" w:color="auto"/>
                        <w:right w:val="none" w:sz="0" w:space="0" w:color="auto"/>
                      </w:divBdr>
                    </w:div>
                  </w:divsChild>
                </w:div>
                <w:div w:id="1889564530">
                  <w:marLeft w:val="0"/>
                  <w:marRight w:val="0"/>
                  <w:marTop w:val="0"/>
                  <w:marBottom w:val="0"/>
                  <w:divBdr>
                    <w:top w:val="none" w:sz="0" w:space="0" w:color="auto"/>
                    <w:left w:val="none" w:sz="0" w:space="0" w:color="auto"/>
                    <w:bottom w:val="none" w:sz="0" w:space="0" w:color="auto"/>
                    <w:right w:val="none" w:sz="0" w:space="0" w:color="auto"/>
                  </w:divBdr>
                  <w:divsChild>
                    <w:div w:id="550507160">
                      <w:marLeft w:val="0"/>
                      <w:marRight w:val="0"/>
                      <w:marTop w:val="0"/>
                      <w:marBottom w:val="0"/>
                      <w:divBdr>
                        <w:top w:val="none" w:sz="0" w:space="0" w:color="auto"/>
                        <w:left w:val="none" w:sz="0" w:space="0" w:color="auto"/>
                        <w:bottom w:val="none" w:sz="0" w:space="0" w:color="auto"/>
                        <w:right w:val="none" w:sz="0" w:space="0" w:color="auto"/>
                      </w:divBdr>
                    </w:div>
                  </w:divsChild>
                </w:div>
                <w:div w:id="1904829280">
                  <w:marLeft w:val="0"/>
                  <w:marRight w:val="0"/>
                  <w:marTop w:val="0"/>
                  <w:marBottom w:val="0"/>
                  <w:divBdr>
                    <w:top w:val="none" w:sz="0" w:space="0" w:color="auto"/>
                    <w:left w:val="none" w:sz="0" w:space="0" w:color="auto"/>
                    <w:bottom w:val="none" w:sz="0" w:space="0" w:color="auto"/>
                    <w:right w:val="none" w:sz="0" w:space="0" w:color="auto"/>
                  </w:divBdr>
                  <w:divsChild>
                    <w:div w:id="1436898102">
                      <w:marLeft w:val="0"/>
                      <w:marRight w:val="0"/>
                      <w:marTop w:val="0"/>
                      <w:marBottom w:val="0"/>
                      <w:divBdr>
                        <w:top w:val="none" w:sz="0" w:space="0" w:color="auto"/>
                        <w:left w:val="none" w:sz="0" w:space="0" w:color="auto"/>
                        <w:bottom w:val="none" w:sz="0" w:space="0" w:color="auto"/>
                        <w:right w:val="none" w:sz="0" w:space="0" w:color="auto"/>
                      </w:divBdr>
                    </w:div>
                  </w:divsChild>
                </w:div>
                <w:div w:id="1905943400">
                  <w:marLeft w:val="0"/>
                  <w:marRight w:val="0"/>
                  <w:marTop w:val="0"/>
                  <w:marBottom w:val="0"/>
                  <w:divBdr>
                    <w:top w:val="none" w:sz="0" w:space="0" w:color="auto"/>
                    <w:left w:val="none" w:sz="0" w:space="0" w:color="auto"/>
                    <w:bottom w:val="none" w:sz="0" w:space="0" w:color="auto"/>
                    <w:right w:val="none" w:sz="0" w:space="0" w:color="auto"/>
                  </w:divBdr>
                  <w:divsChild>
                    <w:div w:id="1328828184">
                      <w:marLeft w:val="0"/>
                      <w:marRight w:val="0"/>
                      <w:marTop w:val="0"/>
                      <w:marBottom w:val="0"/>
                      <w:divBdr>
                        <w:top w:val="none" w:sz="0" w:space="0" w:color="auto"/>
                        <w:left w:val="none" w:sz="0" w:space="0" w:color="auto"/>
                        <w:bottom w:val="none" w:sz="0" w:space="0" w:color="auto"/>
                        <w:right w:val="none" w:sz="0" w:space="0" w:color="auto"/>
                      </w:divBdr>
                    </w:div>
                  </w:divsChild>
                </w:div>
                <w:div w:id="1919823769">
                  <w:marLeft w:val="0"/>
                  <w:marRight w:val="0"/>
                  <w:marTop w:val="0"/>
                  <w:marBottom w:val="0"/>
                  <w:divBdr>
                    <w:top w:val="none" w:sz="0" w:space="0" w:color="auto"/>
                    <w:left w:val="none" w:sz="0" w:space="0" w:color="auto"/>
                    <w:bottom w:val="none" w:sz="0" w:space="0" w:color="auto"/>
                    <w:right w:val="none" w:sz="0" w:space="0" w:color="auto"/>
                  </w:divBdr>
                  <w:divsChild>
                    <w:div w:id="74134721">
                      <w:marLeft w:val="0"/>
                      <w:marRight w:val="0"/>
                      <w:marTop w:val="0"/>
                      <w:marBottom w:val="0"/>
                      <w:divBdr>
                        <w:top w:val="none" w:sz="0" w:space="0" w:color="auto"/>
                        <w:left w:val="none" w:sz="0" w:space="0" w:color="auto"/>
                        <w:bottom w:val="none" w:sz="0" w:space="0" w:color="auto"/>
                        <w:right w:val="none" w:sz="0" w:space="0" w:color="auto"/>
                      </w:divBdr>
                    </w:div>
                  </w:divsChild>
                </w:div>
                <w:div w:id="1920603112">
                  <w:marLeft w:val="0"/>
                  <w:marRight w:val="0"/>
                  <w:marTop w:val="0"/>
                  <w:marBottom w:val="0"/>
                  <w:divBdr>
                    <w:top w:val="none" w:sz="0" w:space="0" w:color="auto"/>
                    <w:left w:val="none" w:sz="0" w:space="0" w:color="auto"/>
                    <w:bottom w:val="none" w:sz="0" w:space="0" w:color="auto"/>
                    <w:right w:val="none" w:sz="0" w:space="0" w:color="auto"/>
                  </w:divBdr>
                  <w:divsChild>
                    <w:div w:id="1028415064">
                      <w:marLeft w:val="0"/>
                      <w:marRight w:val="0"/>
                      <w:marTop w:val="0"/>
                      <w:marBottom w:val="0"/>
                      <w:divBdr>
                        <w:top w:val="none" w:sz="0" w:space="0" w:color="auto"/>
                        <w:left w:val="none" w:sz="0" w:space="0" w:color="auto"/>
                        <w:bottom w:val="none" w:sz="0" w:space="0" w:color="auto"/>
                        <w:right w:val="none" w:sz="0" w:space="0" w:color="auto"/>
                      </w:divBdr>
                    </w:div>
                  </w:divsChild>
                </w:div>
                <w:div w:id="1980106243">
                  <w:marLeft w:val="0"/>
                  <w:marRight w:val="0"/>
                  <w:marTop w:val="0"/>
                  <w:marBottom w:val="0"/>
                  <w:divBdr>
                    <w:top w:val="none" w:sz="0" w:space="0" w:color="auto"/>
                    <w:left w:val="none" w:sz="0" w:space="0" w:color="auto"/>
                    <w:bottom w:val="none" w:sz="0" w:space="0" w:color="auto"/>
                    <w:right w:val="none" w:sz="0" w:space="0" w:color="auto"/>
                  </w:divBdr>
                  <w:divsChild>
                    <w:div w:id="1253666346">
                      <w:marLeft w:val="0"/>
                      <w:marRight w:val="0"/>
                      <w:marTop w:val="0"/>
                      <w:marBottom w:val="0"/>
                      <w:divBdr>
                        <w:top w:val="none" w:sz="0" w:space="0" w:color="auto"/>
                        <w:left w:val="none" w:sz="0" w:space="0" w:color="auto"/>
                        <w:bottom w:val="none" w:sz="0" w:space="0" w:color="auto"/>
                        <w:right w:val="none" w:sz="0" w:space="0" w:color="auto"/>
                      </w:divBdr>
                    </w:div>
                  </w:divsChild>
                </w:div>
                <w:div w:id="1985501669">
                  <w:marLeft w:val="0"/>
                  <w:marRight w:val="0"/>
                  <w:marTop w:val="0"/>
                  <w:marBottom w:val="0"/>
                  <w:divBdr>
                    <w:top w:val="none" w:sz="0" w:space="0" w:color="auto"/>
                    <w:left w:val="none" w:sz="0" w:space="0" w:color="auto"/>
                    <w:bottom w:val="none" w:sz="0" w:space="0" w:color="auto"/>
                    <w:right w:val="none" w:sz="0" w:space="0" w:color="auto"/>
                  </w:divBdr>
                  <w:divsChild>
                    <w:div w:id="400062549">
                      <w:marLeft w:val="0"/>
                      <w:marRight w:val="0"/>
                      <w:marTop w:val="0"/>
                      <w:marBottom w:val="0"/>
                      <w:divBdr>
                        <w:top w:val="none" w:sz="0" w:space="0" w:color="auto"/>
                        <w:left w:val="none" w:sz="0" w:space="0" w:color="auto"/>
                        <w:bottom w:val="none" w:sz="0" w:space="0" w:color="auto"/>
                        <w:right w:val="none" w:sz="0" w:space="0" w:color="auto"/>
                      </w:divBdr>
                    </w:div>
                  </w:divsChild>
                </w:div>
                <w:div w:id="1995603336">
                  <w:marLeft w:val="0"/>
                  <w:marRight w:val="0"/>
                  <w:marTop w:val="0"/>
                  <w:marBottom w:val="0"/>
                  <w:divBdr>
                    <w:top w:val="none" w:sz="0" w:space="0" w:color="auto"/>
                    <w:left w:val="none" w:sz="0" w:space="0" w:color="auto"/>
                    <w:bottom w:val="none" w:sz="0" w:space="0" w:color="auto"/>
                    <w:right w:val="none" w:sz="0" w:space="0" w:color="auto"/>
                  </w:divBdr>
                  <w:divsChild>
                    <w:div w:id="1155536076">
                      <w:marLeft w:val="0"/>
                      <w:marRight w:val="0"/>
                      <w:marTop w:val="0"/>
                      <w:marBottom w:val="0"/>
                      <w:divBdr>
                        <w:top w:val="none" w:sz="0" w:space="0" w:color="auto"/>
                        <w:left w:val="none" w:sz="0" w:space="0" w:color="auto"/>
                        <w:bottom w:val="none" w:sz="0" w:space="0" w:color="auto"/>
                        <w:right w:val="none" w:sz="0" w:space="0" w:color="auto"/>
                      </w:divBdr>
                    </w:div>
                  </w:divsChild>
                </w:div>
                <w:div w:id="2016375910">
                  <w:marLeft w:val="0"/>
                  <w:marRight w:val="0"/>
                  <w:marTop w:val="0"/>
                  <w:marBottom w:val="0"/>
                  <w:divBdr>
                    <w:top w:val="none" w:sz="0" w:space="0" w:color="auto"/>
                    <w:left w:val="none" w:sz="0" w:space="0" w:color="auto"/>
                    <w:bottom w:val="none" w:sz="0" w:space="0" w:color="auto"/>
                    <w:right w:val="none" w:sz="0" w:space="0" w:color="auto"/>
                  </w:divBdr>
                  <w:divsChild>
                    <w:div w:id="492263360">
                      <w:marLeft w:val="0"/>
                      <w:marRight w:val="0"/>
                      <w:marTop w:val="0"/>
                      <w:marBottom w:val="0"/>
                      <w:divBdr>
                        <w:top w:val="none" w:sz="0" w:space="0" w:color="auto"/>
                        <w:left w:val="none" w:sz="0" w:space="0" w:color="auto"/>
                        <w:bottom w:val="none" w:sz="0" w:space="0" w:color="auto"/>
                        <w:right w:val="none" w:sz="0" w:space="0" w:color="auto"/>
                      </w:divBdr>
                    </w:div>
                  </w:divsChild>
                </w:div>
                <w:div w:id="2052613736">
                  <w:marLeft w:val="0"/>
                  <w:marRight w:val="0"/>
                  <w:marTop w:val="0"/>
                  <w:marBottom w:val="0"/>
                  <w:divBdr>
                    <w:top w:val="none" w:sz="0" w:space="0" w:color="auto"/>
                    <w:left w:val="none" w:sz="0" w:space="0" w:color="auto"/>
                    <w:bottom w:val="none" w:sz="0" w:space="0" w:color="auto"/>
                    <w:right w:val="none" w:sz="0" w:space="0" w:color="auto"/>
                  </w:divBdr>
                  <w:divsChild>
                    <w:div w:id="1074351649">
                      <w:marLeft w:val="0"/>
                      <w:marRight w:val="0"/>
                      <w:marTop w:val="0"/>
                      <w:marBottom w:val="0"/>
                      <w:divBdr>
                        <w:top w:val="none" w:sz="0" w:space="0" w:color="auto"/>
                        <w:left w:val="none" w:sz="0" w:space="0" w:color="auto"/>
                        <w:bottom w:val="none" w:sz="0" w:space="0" w:color="auto"/>
                        <w:right w:val="none" w:sz="0" w:space="0" w:color="auto"/>
                      </w:divBdr>
                    </w:div>
                  </w:divsChild>
                </w:div>
                <w:div w:id="2072842732">
                  <w:marLeft w:val="0"/>
                  <w:marRight w:val="0"/>
                  <w:marTop w:val="0"/>
                  <w:marBottom w:val="0"/>
                  <w:divBdr>
                    <w:top w:val="none" w:sz="0" w:space="0" w:color="auto"/>
                    <w:left w:val="none" w:sz="0" w:space="0" w:color="auto"/>
                    <w:bottom w:val="none" w:sz="0" w:space="0" w:color="auto"/>
                    <w:right w:val="none" w:sz="0" w:space="0" w:color="auto"/>
                  </w:divBdr>
                  <w:divsChild>
                    <w:div w:id="462891875">
                      <w:marLeft w:val="0"/>
                      <w:marRight w:val="0"/>
                      <w:marTop w:val="0"/>
                      <w:marBottom w:val="0"/>
                      <w:divBdr>
                        <w:top w:val="none" w:sz="0" w:space="0" w:color="auto"/>
                        <w:left w:val="none" w:sz="0" w:space="0" w:color="auto"/>
                        <w:bottom w:val="none" w:sz="0" w:space="0" w:color="auto"/>
                        <w:right w:val="none" w:sz="0" w:space="0" w:color="auto"/>
                      </w:divBdr>
                    </w:div>
                  </w:divsChild>
                </w:div>
                <w:div w:id="2098211909">
                  <w:marLeft w:val="0"/>
                  <w:marRight w:val="0"/>
                  <w:marTop w:val="0"/>
                  <w:marBottom w:val="0"/>
                  <w:divBdr>
                    <w:top w:val="none" w:sz="0" w:space="0" w:color="auto"/>
                    <w:left w:val="none" w:sz="0" w:space="0" w:color="auto"/>
                    <w:bottom w:val="none" w:sz="0" w:space="0" w:color="auto"/>
                    <w:right w:val="none" w:sz="0" w:space="0" w:color="auto"/>
                  </w:divBdr>
                  <w:divsChild>
                    <w:div w:id="2110732702">
                      <w:marLeft w:val="0"/>
                      <w:marRight w:val="0"/>
                      <w:marTop w:val="0"/>
                      <w:marBottom w:val="0"/>
                      <w:divBdr>
                        <w:top w:val="none" w:sz="0" w:space="0" w:color="auto"/>
                        <w:left w:val="none" w:sz="0" w:space="0" w:color="auto"/>
                        <w:bottom w:val="none" w:sz="0" w:space="0" w:color="auto"/>
                        <w:right w:val="none" w:sz="0" w:space="0" w:color="auto"/>
                      </w:divBdr>
                    </w:div>
                  </w:divsChild>
                </w:div>
                <w:div w:id="2131050304">
                  <w:marLeft w:val="0"/>
                  <w:marRight w:val="0"/>
                  <w:marTop w:val="0"/>
                  <w:marBottom w:val="0"/>
                  <w:divBdr>
                    <w:top w:val="none" w:sz="0" w:space="0" w:color="auto"/>
                    <w:left w:val="none" w:sz="0" w:space="0" w:color="auto"/>
                    <w:bottom w:val="none" w:sz="0" w:space="0" w:color="auto"/>
                    <w:right w:val="none" w:sz="0" w:space="0" w:color="auto"/>
                  </w:divBdr>
                  <w:divsChild>
                    <w:div w:id="2051418141">
                      <w:marLeft w:val="0"/>
                      <w:marRight w:val="0"/>
                      <w:marTop w:val="0"/>
                      <w:marBottom w:val="0"/>
                      <w:divBdr>
                        <w:top w:val="none" w:sz="0" w:space="0" w:color="auto"/>
                        <w:left w:val="none" w:sz="0" w:space="0" w:color="auto"/>
                        <w:bottom w:val="none" w:sz="0" w:space="0" w:color="auto"/>
                        <w:right w:val="none" w:sz="0" w:space="0" w:color="auto"/>
                      </w:divBdr>
                    </w:div>
                  </w:divsChild>
                </w:div>
                <w:div w:id="2139913165">
                  <w:marLeft w:val="0"/>
                  <w:marRight w:val="0"/>
                  <w:marTop w:val="0"/>
                  <w:marBottom w:val="0"/>
                  <w:divBdr>
                    <w:top w:val="none" w:sz="0" w:space="0" w:color="auto"/>
                    <w:left w:val="none" w:sz="0" w:space="0" w:color="auto"/>
                    <w:bottom w:val="none" w:sz="0" w:space="0" w:color="auto"/>
                    <w:right w:val="none" w:sz="0" w:space="0" w:color="auto"/>
                  </w:divBdr>
                  <w:divsChild>
                    <w:div w:id="7901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3912">
          <w:marLeft w:val="0"/>
          <w:marRight w:val="0"/>
          <w:marTop w:val="0"/>
          <w:marBottom w:val="0"/>
          <w:divBdr>
            <w:top w:val="none" w:sz="0" w:space="0" w:color="auto"/>
            <w:left w:val="none" w:sz="0" w:space="0" w:color="auto"/>
            <w:bottom w:val="none" w:sz="0" w:space="0" w:color="auto"/>
            <w:right w:val="none" w:sz="0" w:space="0" w:color="auto"/>
          </w:divBdr>
        </w:div>
        <w:div w:id="1284191736">
          <w:marLeft w:val="0"/>
          <w:marRight w:val="0"/>
          <w:marTop w:val="0"/>
          <w:marBottom w:val="0"/>
          <w:divBdr>
            <w:top w:val="none" w:sz="0" w:space="0" w:color="auto"/>
            <w:left w:val="none" w:sz="0" w:space="0" w:color="auto"/>
            <w:bottom w:val="none" w:sz="0" w:space="0" w:color="auto"/>
            <w:right w:val="none" w:sz="0" w:space="0" w:color="auto"/>
          </w:divBdr>
        </w:div>
        <w:div w:id="1555387838">
          <w:marLeft w:val="0"/>
          <w:marRight w:val="0"/>
          <w:marTop w:val="0"/>
          <w:marBottom w:val="0"/>
          <w:divBdr>
            <w:top w:val="none" w:sz="0" w:space="0" w:color="auto"/>
            <w:left w:val="none" w:sz="0" w:space="0" w:color="auto"/>
            <w:bottom w:val="none" w:sz="0" w:space="0" w:color="auto"/>
            <w:right w:val="none" w:sz="0" w:space="0" w:color="auto"/>
          </w:divBdr>
        </w:div>
        <w:div w:id="1685979890">
          <w:marLeft w:val="0"/>
          <w:marRight w:val="0"/>
          <w:marTop w:val="0"/>
          <w:marBottom w:val="0"/>
          <w:divBdr>
            <w:top w:val="none" w:sz="0" w:space="0" w:color="auto"/>
            <w:left w:val="none" w:sz="0" w:space="0" w:color="auto"/>
            <w:bottom w:val="none" w:sz="0" w:space="0" w:color="auto"/>
            <w:right w:val="none" w:sz="0" w:space="0" w:color="auto"/>
          </w:divBdr>
        </w:div>
        <w:div w:id="1795632297">
          <w:marLeft w:val="0"/>
          <w:marRight w:val="0"/>
          <w:marTop w:val="0"/>
          <w:marBottom w:val="0"/>
          <w:divBdr>
            <w:top w:val="none" w:sz="0" w:space="0" w:color="auto"/>
            <w:left w:val="none" w:sz="0" w:space="0" w:color="auto"/>
            <w:bottom w:val="none" w:sz="0" w:space="0" w:color="auto"/>
            <w:right w:val="none" w:sz="0" w:space="0" w:color="auto"/>
          </w:divBdr>
        </w:div>
        <w:div w:id="1975594851">
          <w:marLeft w:val="0"/>
          <w:marRight w:val="0"/>
          <w:marTop w:val="0"/>
          <w:marBottom w:val="0"/>
          <w:divBdr>
            <w:top w:val="none" w:sz="0" w:space="0" w:color="auto"/>
            <w:left w:val="none" w:sz="0" w:space="0" w:color="auto"/>
            <w:bottom w:val="none" w:sz="0" w:space="0" w:color="auto"/>
            <w:right w:val="none" w:sz="0" w:space="0" w:color="auto"/>
          </w:divBdr>
        </w:div>
      </w:divsChild>
    </w:div>
    <w:div w:id="1143154765">
      <w:bodyDiv w:val="1"/>
      <w:marLeft w:val="0"/>
      <w:marRight w:val="0"/>
      <w:marTop w:val="0"/>
      <w:marBottom w:val="0"/>
      <w:divBdr>
        <w:top w:val="none" w:sz="0" w:space="0" w:color="auto"/>
        <w:left w:val="none" w:sz="0" w:space="0" w:color="auto"/>
        <w:bottom w:val="none" w:sz="0" w:space="0" w:color="auto"/>
        <w:right w:val="none" w:sz="0" w:space="0" w:color="auto"/>
      </w:divBdr>
    </w:div>
    <w:div w:id="19155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we.org/accreditation/directo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4" ma:contentTypeDescription="Create a new document." ma:contentTypeScope="" ma:versionID="60c1cbf28f00d30c855d541863a6af02">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8dbde46471912ef656c41146994acac8"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A3510-E213-4806-81A0-D09C8EA8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6F13A-636D-42BF-9808-18D831115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CAEBE-6735-4D42-912A-80ADE9170FDD}">
  <ds:schemaRefs>
    <ds:schemaRef ds:uri="http://schemas.microsoft.com/sharepoint/v3/contenttype/forms"/>
  </ds:schemaRefs>
</ds:datastoreItem>
</file>

<file path=customXml/itemProps4.xml><?xml version="1.0" encoding="utf-8"?>
<ds:datastoreItem xmlns:ds="http://schemas.openxmlformats.org/officeDocument/2006/customXml" ds:itemID="{9F24A9FE-FC79-47B8-8A5A-713C41AE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23</Pages>
  <Words>3394</Words>
  <Characters>20744</Characters>
  <Application>Microsoft Office Word</Application>
  <DocSecurity>0</DocSecurity>
  <Lines>1728</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23656</CharactersWithSpaces>
  <SharedDoc>false</SharedDoc>
  <HLinks>
    <vt:vector size="6" baseType="variant">
      <vt:variant>
        <vt:i4>6750244</vt:i4>
      </vt:variant>
      <vt:variant>
        <vt:i4>3</vt:i4>
      </vt:variant>
      <vt:variant>
        <vt:i4>0</vt:i4>
      </vt:variant>
      <vt:variant>
        <vt:i4>5</vt:i4>
      </vt:variant>
      <vt:variant>
        <vt:lpwstr>https://www.cswe.org/accreditation/standards/2022-epas/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pamela plummer</cp:lastModifiedBy>
  <cp:revision>6</cp:revision>
  <dcterms:created xsi:type="dcterms:W3CDTF">2024-06-25T20:01:00Z</dcterms:created>
  <dcterms:modified xsi:type="dcterms:W3CDTF">2024-06-25T22:34:00Z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y fmtid="{D5CDD505-2E9C-101B-9397-08002B2CF9AE}" pid="3" name="GrammarlyDocumentId">
    <vt:lpwstr>e5cf43ff66bd2ac6dafd83bf060470129a59ef994ff9792c205aaf2d4f4542f0</vt:lpwstr>
  </property>
</Properties>
</file>