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DE" w:rsidRPr="00155C8E" w:rsidRDefault="00C438DE" w:rsidP="00C438DE">
      <w:pPr>
        <w:rPr>
          <w:rFonts w:ascii="Arial" w:hAnsi="Arial" w:cs="Arial"/>
        </w:rPr>
      </w:pPr>
      <w:r w:rsidRPr="00155C8E">
        <w:rPr>
          <w:rFonts w:ascii="Arial" w:hAnsi="Arial" w:cs="Arial"/>
        </w:rPr>
        <w:t>The data from the AS4 (</w:t>
      </w:r>
      <w:r>
        <w:rPr>
          <w:rFonts w:ascii="Arial" w:hAnsi="Arial" w:cs="Arial"/>
        </w:rPr>
        <w:t>M</w:t>
      </w:r>
      <w:r w:rsidRPr="00155C8E">
        <w:rPr>
          <w:rFonts w:ascii="Arial" w:hAnsi="Arial" w:cs="Arial"/>
        </w:rPr>
        <w:t xml:space="preserve">) Form for 2017-2018 is provided below. </w:t>
      </w:r>
    </w:p>
    <w:p w:rsidR="00C438DE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bookmarkStart w:id="0" w:name="_Hlk530952111"/>
      <w:bookmarkStart w:id="1" w:name="_Hlk529737209"/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Alabama A&amp;M University MASTER’S SOCIAL WORK PROGRAM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ASSESSMENT OF STUDENT LEARNING OUTCOMES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PROGRAM OPTION: </w:t>
      </w:r>
      <w:r w:rsidRPr="00575E22">
        <w:rPr>
          <w:rFonts w:ascii="Arial" w:eastAsia="Calibri" w:hAnsi="Arial" w:cs="Arial"/>
          <w:b/>
          <w:bCs/>
          <w:i/>
          <w:spacing w:val="-3"/>
          <w:sz w:val="24"/>
          <w:szCs w:val="20"/>
        </w:rPr>
        <w:t>Main Campus-Traditional</w:t>
      </w: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  </w:t>
      </w:r>
    </w:p>
    <w:bookmarkEnd w:id="0"/>
    <w:p w:rsidR="00C438DE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LAST COMPLETED ON </w:t>
      </w:r>
      <w:r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November </w:t>
      </w: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1, 2018</w:t>
      </w:r>
    </w:p>
    <w:p w:rsidR="00A75008" w:rsidRPr="00575E22" w:rsidRDefault="00A75008" w:rsidP="00A75008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>
        <w:rPr>
          <w:rFonts w:ascii="Arial" w:hAnsi="Arial" w:cs="Arial"/>
        </w:rPr>
        <w:t xml:space="preserve">Data from </w:t>
      </w:r>
      <w:r w:rsidRPr="00155C8E">
        <w:rPr>
          <w:rFonts w:ascii="Arial" w:hAnsi="Arial" w:cs="Arial"/>
        </w:rPr>
        <w:t xml:space="preserve">2017-2018 is provided </w:t>
      </w: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  <w:bookmarkStart w:id="2" w:name="_Hlk531665006"/>
      <w:bookmarkStart w:id="3" w:name="_Hlk528946050"/>
      <w:r w:rsidRPr="00575E22">
        <w:rPr>
          <w:rFonts w:ascii="Arial" w:eastAsia="Times New Roman" w:hAnsi="Arial" w:cs="Arial"/>
          <w:b/>
          <w:spacing w:val="-3"/>
          <w:szCs w:val="20"/>
        </w:rPr>
        <w:t>Form AS 4 (M)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99"/>
        <w:gridCol w:w="1603"/>
        <w:gridCol w:w="1598"/>
        <w:gridCol w:w="1576"/>
        <w:gridCol w:w="1487"/>
        <w:gridCol w:w="1487"/>
      </w:tblGrid>
      <w:tr w:rsidR="00C438DE" w:rsidRPr="00575E22" w:rsidTr="006B0B2D"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bookmarkEnd w:id="2"/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 (GENERALIST)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 (AREA OF SPECIALIZED PRACTICE)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PERCENTAGE OF STUDENTS ACHIEVING BENCHMARK </w:t>
            </w: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5340C4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  <w:r w:rsidRPr="005340C4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Generalist Practice</w:t>
            </w: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</w:pP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</w:pPr>
            <w:r w:rsidRPr="00575E22"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  <w:t>(N=64)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Area of Specialized Practice #1 (Community Mental Health) (N=28)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Area of Specialized Practice #2 (Child &amp; Family Welfare) </w:t>
            </w: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(N=33)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1: Demonstrate Ethical and Professional Behavior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>80%</w:t>
            </w:r>
          </w:p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 xml:space="preserve">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</w:t>
            </w:r>
            <w:r>
              <w:rPr>
                <w:rFonts w:eastAsia="Times New Roman" w:cstheme="minorHAnsi"/>
                <w:b/>
                <w:spacing w:val="-3"/>
              </w:rPr>
              <w:t>436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91.015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97.</w:t>
            </w:r>
            <w:r>
              <w:rPr>
                <w:rFonts w:eastAsia="Times New Roman" w:cstheme="minorHAnsi"/>
                <w:b/>
                <w:spacing w:val="-3"/>
              </w:rPr>
              <w:t>103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2: Engage Diversity and Difference in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>80%</w:t>
            </w:r>
          </w:p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</w:p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</w:p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</w:t>
            </w:r>
            <w:r>
              <w:rPr>
                <w:rFonts w:eastAsia="Times New Roman" w:cstheme="minorHAnsi"/>
                <w:b/>
                <w:spacing w:val="-3"/>
              </w:rPr>
              <w:t>7</w:t>
            </w:r>
            <w:r w:rsidRPr="00575E22">
              <w:rPr>
                <w:rFonts w:eastAsia="Times New Roman" w:cstheme="minorHAnsi"/>
                <w:b/>
                <w:spacing w:val="-3"/>
              </w:rPr>
              <w:t>6%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90.87%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94.241%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3: Advance Human Rights and Social, Economic, and Environmental Justice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 xml:space="preserve">   </w:t>
            </w:r>
            <w:r w:rsidR="00A75008"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A75008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95.313%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93.54%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94.551%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4: Engage In Practice-informed Research and Research-informed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 xml:space="preserve">   80%</w:t>
            </w: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ab/>
            </w:r>
          </w:p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 xml:space="preserve">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</w:t>
            </w:r>
            <w:r>
              <w:rPr>
                <w:rFonts w:eastAsia="Times New Roman" w:cstheme="minorHAnsi"/>
                <w:b/>
                <w:spacing w:val="-3"/>
              </w:rPr>
              <w:t>0</w:t>
            </w:r>
            <w:r w:rsidRPr="00575E22">
              <w:rPr>
                <w:rFonts w:eastAsia="Times New Roman" w:cstheme="minorHAnsi"/>
                <w:b/>
                <w:spacing w:val="-3"/>
              </w:rPr>
              <w:t>.</w:t>
            </w:r>
            <w:r>
              <w:rPr>
                <w:rFonts w:eastAsia="Times New Roman" w:cstheme="minorHAnsi"/>
                <w:b/>
                <w:spacing w:val="-3"/>
              </w:rPr>
              <w:t>382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83.126%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88.558%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5: Engage in Policy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C438DE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 xml:space="preserve">   </w:t>
            </w:r>
            <w:r w:rsidR="00A75008" w:rsidRPr="005340C4">
              <w:rPr>
                <w:rFonts w:ascii="Arial" w:eastAsia="Calibri" w:hAnsi="Arial" w:cs="Arial"/>
                <w:bCs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93.480%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88.771%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93.322%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6: Engage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90.886%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91.402%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95.037%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Competency 7: Assess </w:t>
            </w: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lastRenderedPageBreak/>
              <w:t>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lastRenderedPageBreak/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92.131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92.</w:t>
            </w:r>
            <w:r>
              <w:rPr>
                <w:rFonts w:eastAsia="Times New Roman" w:cstheme="minorHAnsi"/>
                <w:b/>
                <w:spacing w:val="-3"/>
              </w:rPr>
              <w:t>783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96.095%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lastRenderedPageBreak/>
              <w:t>Competency 8: Intervene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94.457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94.237%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94.908%</w:t>
            </w: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9: Evaluate Practice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A75008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A75008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94.738%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89.843%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94.605%</w:t>
            </w:r>
          </w:p>
        </w:tc>
      </w:tr>
      <w:bookmarkEnd w:id="3"/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Any Additional Competency(</w:t>
            </w:r>
            <w:proofErr w:type="spellStart"/>
            <w:r w:rsidRPr="00575E22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ies</w:t>
            </w:r>
            <w:proofErr w:type="spellEnd"/>
            <w:r w:rsidRPr="00575E22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) Developed by the Program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Not applicable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Not applicable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Not applicable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Not applicable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Not applicable</w:t>
            </w:r>
          </w:p>
        </w:tc>
      </w:tr>
    </w:tbl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  <w:r w:rsidRPr="00575E22">
        <w:rPr>
          <w:rFonts w:ascii="Univers" w:eastAsia="Times New Roman" w:hAnsi="Univers" w:cs="Times New Roman"/>
          <w:spacing w:val="-3"/>
          <w:sz w:val="24"/>
          <w:szCs w:val="20"/>
        </w:rPr>
        <w:t xml:space="preserve">    </w:t>
      </w: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Alabama A&amp;M University MASTER’S SOCIAL WORK PROGRAM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ASSESSMENT OF STUDENT LEARNING OUTCOMES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bookmarkStart w:id="4" w:name="_Hlk530952166"/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PROGRAM OPTION: </w:t>
      </w:r>
      <w:r w:rsidRPr="00575E22">
        <w:rPr>
          <w:rFonts w:ascii="Arial" w:eastAsia="Calibri" w:hAnsi="Arial" w:cs="Arial"/>
          <w:b/>
          <w:bCs/>
          <w:i/>
          <w:spacing w:val="-3"/>
          <w:sz w:val="24"/>
          <w:szCs w:val="20"/>
        </w:rPr>
        <w:t>Lawson State Campus-Traditional</w:t>
      </w: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 </w:t>
      </w:r>
      <w:bookmarkEnd w:id="4"/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 </w:t>
      </w:r>
    </w:p>
    <w:p w:rsidR="00C438DE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LAST COMPLETED ON </w:t>
      </w:r>
      <w:r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Nov </w:t>
      </w: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1, 2018</w:t>
      </w:r>
    </w:p>
    <w:p w:rsidR="005340C4" w:rsidRPr="00575E22" w:rsidRDefault="005340C4" w:rsidP="005340C4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>
        <w:rPr>
          <w:rFonts w:ascii="Arial" w:hAnsi="Arial" w:cs="Arial"/>
        </w:rPr>
        <w:t xml:space="preserve">Data from </w:t>
      </w:r>
      <w:r w:rsidRPr="00155C8E">
        <w:rPr>
          <w:rFonts w:ascii="Arial" w:hAnsi="Arial" w:cs="Arial"/>
        </w:rPr>
        <w:t xml:space="preserve">2017-2018 is provided </w:t>
      </w:r>
    </w:p>
    <w:p w:rsidR="005340C4" w:rsidRPr="00575E22" w:rsidRDefault="005340C4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  <w:r w:rsidRPr="00575E22">
        <w:rPr>
          <w:rFonts w:ascii="Arial" w:eastAsia="Times New Roman" w:hAnsi="Arial" w:cs="Arial"/>
          <w:b/>
          <w:spacing w:val="-3"/>
          <w:szCs w:val="20"/>
        </w:rPr>
        <w:t>Form AS 4 (M)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99"/>
        <w:gridCol w:w="1603"/>
        <w:gridCol w:w="1598"/>
        <w:gridCol w:w="1576"/>
        <w:gridCol w:w="1487"/>
        <w:gridCol w:w="1487"/>
      </w:tblGrid>
      <w:tr w:rsidR="00C438DE" w:rsidRPr="00575E22" w:rsidTr="006B0B2D"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 (GENERALIST)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 (AREA OF SPECIALIZED PRACTICE)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PERCENTAGE OF STUDENTS ACHIEVING BENCHMARK </w:t>
            </w: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Generalist Practice</w:t>
            </w: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</w:pP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</w:pPr>
            <w:r w:rsidRPr="00575E22"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  <w:t>(N=4)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Area of Specialized Practice #1 (Community Mental Health) (N=4)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Area of Specialized Practice #2 (Child &amp; Family Welfare) </w:t>
            </w: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(N=3)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1: Demonstrate Ethical and Professional Behavior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81.932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90.562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 xml:space="preserve">86.455% 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2: Engage Diversity and Difference in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89.03%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77.79%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91.671%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lastRenderedPageBreak/>
              <w:t>Competency 3: Advance Human Rights and Social, Economic, and Environmental Justice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82.635%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95.84%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64.582%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4: Engage In Practice-informed Research and Research-informed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60.646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80.565%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63.94%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5: Engage in Policy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95.37%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91.675%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75.858%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6: Engage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88.89%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89.45%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90%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7: Assess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93.285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80.28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86.144%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8: Intervene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92.551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80.39%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79.464%</w:t>
            </w: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9: Evaluate Practice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Times New Roman" w:hAnsi="Arial" w:cs="Arial"/>
                <w:spacing w:val="-3"/>
                <w:sz w:val="18"/>
                <w:szCs w:val="18"/>
              </w:rPr>
            </w:pPr>
            <w:r w:rsidRPr="005340C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69.675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79.17%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73.15%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Any Additional Competency(</w:t>
            </w:r>
            <w:proofErr w:type="spellStart"/>
            <w:r w:rsidRPr="00575E22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ies</w:t>
            </w:r>
            <w:proofErr w:type="spellEnd"/>
            <w:r w:rsidRPr="00575E22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) Developed by the Program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Not applicable 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Not applicable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Not applicable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Not applicable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Not applicable</w:t>
            </w:r>
          </w:p>
        </w:tc>
      </w:tr>
    </w:tbl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5340C4" w:rsidRDefault="005340C4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Alabama A&amp;M University MASTER’S SOCIAL WORK PROGRAM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ASSESSMENT OF STUDENT LEARNING OUTCOMES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OVERALL ASSESSMENT FINDINGS</w:t>
      </w:r>
    </w:p>
    <w:p w:rsidR="00C438DE" w:rsidRPr="00575E22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LAST COMPLETED ON </w:t>
      </w:r>
      <w:r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Nov </w:t>
      </w: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>1, 2018</w:t>
      </w:r>
    </w:p>
    <w:p w:rsidR="00C438DE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Aggregate Findings for: </w:t>
      </w:r>
      <w:r w:rsidRPr="00575E22">
        <w:rPr>
          <w:rFonts w:ascii="Arial" w:eastAsia="Calibri" w:hAnsi="Arial" w:cs="Arial"/>
          <w:b/>
          <w:bCs/>
          <w:i/>
          <w:spacing w:val="-3"/>
          <w:sz w:val="24"/>
          <w:szCs w:val="20"/>
        </w:rPr>
        <w:t>Main Campus and Lawson State</w:t>
      </w:r>
      <w:r>
        <w:rPr>
          <w:rFonts w:ascii="Arial" w:eastAsia="Calibri" w:hAnsi="Arial" w:cs="Arial"/>
          <w:b/>
          <w:bCs/>
          <w:i/>
          <w:spacing w:val="-3"/>
          <w:sz w:val="24"/>
          <w:szCs w:val="20"/>
        </w:rPr>
        <w:t xml:space="preserve"> Community College Options</w:t>
      </w:r>
      <w:r w:rsidRPr="00575E22">
        <w:rPr>
          <w:rFonts w:ascii="Arial" w:eastAsia="Calibri" w:hAnsi="Arial" w:cs="Arial"/>
          <w:b/>
          <w:bCs/>
          <w:i/>
          <w:spacing w:val="-3"/>
          <w:sz w:val="24"/>
          <w:szCs w:val="20"/>
        </w:rPr>
        <w:t xml:space="preserve"> -Traditional</w:t>
      </w:r>
      <w:r w:rsidRPr="00575E22">
        <w:rPr>
          <w:rFonts w:ascii="Arial" w:eastAsia="Calibri" w:hAnsi="Arial" w:cs="Arial"/>
          <w:b/>
          <w:bCs/>
          <w:spacing w:val="-3"/>
          <w:sz w:val="24"/>
          <w:szCs w:val="20"/>
        </w:rPr>
        <w:t xml:space="preserve"> </w:t>
      </w:r>
    </w:p>
    <w:p w:rsidR="005340C4" w:rsidRPr="00575E22" w:rsidRDefault="005340C4" w:rsidP="005340C4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  <w:r>
        <w:rPr>
          <w:rFonts w:ascii="Arial" w:hAnsi="Arial" w:cs="Arial"/>
        </w:rPr>
        <w:t xml:space="preserve">Data from </w:t>
      </w:r>
      <w:r w:rsidRPr="00155C8E">
        <w:rPr>
          <w:rFonts w:ascii="Arial" w:hAnsi="Arial" w:cs="Arial"/>
        </w:rPr>
        <w:t xml:space="preserve">2017-2018 is provided </w:t>
      </w:r>
    </w:p>
    <w:p w:rsidR="005340C4" w:rsidRPr="00575E22" w:rsidRDefault="005340C4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</w:p>
    <w:p w:rsidR="00C438DE" w:rsidRPr="00575E22" w:rsidRDefault="00C438DE" w:rsidP="00C438DE">
      <w:pPr>
        <w:spacing w:after="0" w:line="240" w:lineRule="auto"/>
        <w:rPr>
          <w:rFonts w:ascii="Univers" w:eastAsia="Times New Roman" w:hAnsi="Univers" w:cs="Times New Roman"/>
          <w:spacing w:val="-3"/>
          <w:sz w:val="24"/>
          <w:szCs w:val="20"/>
        </w:rPr>
      </w:pPr>
      <w:r w:rsidRPr="00575E22">
        <w:rPr>
          <w:rFonts w:ascii="Arial" w:eastAsia="Times New Roman" w:hAnsi="Arial" w:cs="Arial"/>
          <w:b/>
          <w:spacing w:val="-3"/>
          <w:szCs w:val="20"/>
        </w:rPr>
        <w:t>Form AS 4 (M)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99"/>
        <w:gridCol w:w="1603"/>
        <w:gridCol w:w="1598"/>
        <w:gridCol w:w="1576"/>
        <w:gridCol w:w="1487"/>
        <w:gridCol w:w="1487"/>
      </w:tblGrid>
      <w:tr w:rsidR="00C438DE" w:rsidRPr="00575E22" w:rsidTr="006B0B2D"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lastRenderedPageBreak/>
              <w:t>COMPETENCY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 (GENERALIST)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COMPETENCY BENCHMARK (AREA OF SPECIALIZED PRACTICE)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PERCENTAGE OF STUDENTS ACHIEVING BENCHMARK </w:t>
            </w: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Generalist Practice</w:t>
            </w: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b/>
                <w:spacing w:val="-3"/>
                <w:sz w:val="18"/>
                <w:szCs w:val="18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  <w:sz w:val="18"/>
                <w:szCs w:val="18"/>
              </w:rPr>
            </w:pPr>
            <w:r w:rsidRPr="00575E22">
              <w:rPr>
                <w:rFonts w:eastAsia="Times New Roman" w:cstheme="minorHAnsi"/>
                <w:b/>
                <w:spacing w:val="-3"/>
                <w:sz w:val="18"/>
                <w:szCs w:val="18"/>
              </w:rPr>
              <w:t>(N=68)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Area of Specialized Practice #1 (Community Mental Health) (N=32)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Area of Specialized Practice #2 (Child &amp; Family Welfare) </w:t>
            </w:r>
          </w:p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(N=36)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1: Demonstrate Ethical and Professional Behavior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</w:pPr>
            <w:r w:rsidRPr="005340C4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93.422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91.146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96.118</w:t>
            </w:r>
            <w:r w:rsidRPr="00575E22">
              <w:rPr>
                <w:rFonts w:eastAsia="Times New Roman" w:cstheme="minorHAnsi"/>
                <w:b/>
                <w:spacing w:val="-3"/>
              </w:rPr>
              <w:t xml:space="preserve">% 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2: Engage Diversity and Difference in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jc w:val="center"/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95.26%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spacing w:val="-3"/>
              </w:rPr>
            </w:pP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90.154%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93.511%</w:t>
            </w:r>
          </w:p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3: Advance Human Rights and Social, Economic, and Environmental Justice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93.823%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91.54%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4: Engage In Practice-informed Research and Research-informed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88.53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84.56%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86.577%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5: Engage in Policy Practice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93.61%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88.479%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91.345%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6: Engage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90.61%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91.46%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94.672%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7: Assess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92.</w:t>
            </w:r>
            <w:r>
              <w:rPr>
                <w:rFonts w:eastAsia="Times New Roman" w:cstheme="minorHAnsi"/>
                <w:b/>
                <w:spacing w:val="-3"/>
              </w:rPr>
              <w:t>055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91.</w:t>
            </w:r>
            <w:r>
              <w:rPr>
                <w:rFonts w:eastAsia="Times New Roman" w:cstheme="minorHAnsi"/>
                <w:b/>
                <w:spacing w:val="-3"/>
              </w:rPr>
              <w:t>565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95.136%</w:t>
            </w:r>
          </w:p>
        </w:tc>
      </w:tr>
      <w:tr w:rsidR="00C438DE" w:rsidRPr="00575E22" w:rsidTr="006B0B2D"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8: Intervene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>
              <w:rPr>
                <w:rFonts w:eastAsia="Times New Roman" w:cstheme="minorHAnsi"/>
                <w:b/>
                <w:spacing w:val="-3"/>
              </w:rPr>
              <w:t>93.95</w:t>
            </w:r>
            <w:r w:rsidRPr="00575E22">
              <w:rPr>
                <w:rFonts w:eastAsia="Times New Roman" w:cstheme="minorHAnsi"/>
                <w:b/>
                <w:spacing w:val="-3"/>
              </w:rPr>
              <w:t>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93.185%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93.335%</w:t>
            </w:r>
          </w:p>
        </w:tc>
      </w:tr>
      <w:tr w:rsidR="00C438DE" w:rsidRPr="00575E22" w:rsidTr="006B0B2D">
        <w:tc>
          <w:tcPr>
            <w:tcW w:w="1599" w:type="dxa"/>
          </w:tcPr>
          <w:p w:rsidR="00C438DE" w:rsidRPr="00575E22" w:rsidRDefault="00C438DE" w:rsidP="006B0B2D">
            <w:pPr>
              <w:rPr>
                <w:rFonts w:ascii="Univers" w:eastAsia="Times New Roman" w:hAnsi="Univers" w:cs="Times New Roman"/>
                <w:spacing w:val="-3"/>
                <w:sz w:val="24"/>
                <w:szCs w:val="20"/>
              </w:rPr>
            </w:pPr>
            <w:r w:rsidRPr="00575E22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9: Evaluate Practice with Individuals, Families, Groups, Organizations, and Communities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38DE" w:rsidRPr="005340C4" w:rsidRDefault="005340C4" w:rsidP="006B0B2D">
            <w:pPr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</w:pPr>
            <w:r w:rsidRPr="005340C4">
              <w:rPr>
                <w:rFonts w:ascii="Univers" w:eastAsia="Times New Roman" w:hAnsi="Univers" w:cs="Times New Roman"/>
                <w:spacing w:val="-3"/>
                <w:sz w:val="18"/>
                <w:szCs w:val="18"/>
              </w:rPr>
              <w:t>80%</w:t>
            </w:r>
            <w:bookmarkStart w:id="5" w:name="_GoBack"/>
            <w:bookmarkEnd w:id="5"/>
          </w:p>
        </w:tc>
        <w:tc>
          <w:tcPr>
            <w:tcW w:w="1576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92.9%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89.405%</w:t>
            </w:r>
          </w:p>
        </w:tc>
        <w:tc>
          <w:tcPr>
            <w:tcW w:w="1487" w:type="dxa"/>
          </w:tcPr>
          <w:p w:rsidR="00C438DE" w:rsidRPr="00575E22" w:rsidRDefault="00C438DE" w:rsidP="006B0B2D">
            <w:pPr>
              <w:rPr>
                <w:rFonts w:eastAsia="Times New Roman" w:cstheme="minorHAnsi"/>
                <w:b/>
                <w:spacing w:val="-3"/>
              </w:rPr>
            </w:pPr>
            <w:r w:rsidRPr="00575E22">
              <w:rPr>
                <w:rFonts w:eastAsia="Times New Roman" w:cstheme="minorHAnsi"/>
                <w:b/>
                <w:spacing w:val="-3"/>
              </w:rPr>
              <w:t>92.678%</w:t>
            </w:r>
          </w:p>
        </w:tc>
      </w:tr>
      <w:bookmarkEnd w:id="1"/>
    </w:tbl>
    <w:p w:rsidR="00C438DE" w:rsidRPr="00155C8E" w:rsidRDefault="00C438DE" w:rsidP="00C438DE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:rsidR="00C438DE" w:rsidRDefault="00C438DE" w:rsidP="00C438DE">
      <w:pPr>
        <w:rPr>
          <w:rFonts w:ascii="Arial" w:hAnsi="Arial" w:cs="Arial"/>
          <w:b/>
        </w:rPr>
      </w:pPr>
    </w:p>
    <w:p w:rsidR="00673120" w:rsidRDefault="00673120"/>
    <w:sectPr w:rsidR="0067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E"/>
    <w:rsid w:val="005340C4"/>
    <w:rsid w:val="00673120"/>
    <w:rsid w:val="00A75008"/>
    <w:rsid w:val="00AE3F59"/>
    <w:rsid w:val="00C4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4680"/>
  <w15:chartTrackingRefBased/>
  <w15:docId w15:val="{30A56B4C-CE14-4DFE-BCB8-947E1E9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Plummer</dc:creator>
  <cp:keywords/>
  <dc:description/>
  <cp:lastModifiedBy>Pamela Plummer</cp:lastModifiedBy>
  <cp:revision>2</cp:revision>
  <dcterms:created xsi:type="dcterms:W3CDTF">2019-03-15T21:29:00Z</dcterms:created>
  <dcterms:modified xsi:type="dcterms:W3CDTF">2019-03-15T21:29:00Z</dcterms:modified>
</cp:coreProperties>
</file>